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7" w:leftChars="-67" w:right="-207" w:rightChars="-94"/>
        <w:jc w:val="both"/>
        <w:rPr>
          <w:rFonts w:ascii="宋体" w:hAnsi="宋体" w:eastAsia="宋体"/>
          <w:b/>
          <w:sz w:val="44"/>
          <w:szCs w:val="44"/>
        </w:rPr>
      </w:pPr>
      <w:r>
        <w:rPr>
          <w:rFonts w:hint="default"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1</w:t>
      </w:r>
    </w:p>
    <w:p>
      <w:pPr>
        <w:ind w:left="-147" w:leftChars="-67" w:right="-207" w:rightChars="-94"/>
        <w:jc w:val="center"/>
        <w:rPr>
          <w:rFonts w:ascii="仿宋" w:hAnsi="仿宋" w:eastAsia="仿宋"/>
          <w:sz w:val="32"/>
          <w:szCs w:val="32"/>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在职研究生报名系统填写须知</w:t>
      </w:r>
    </w:p>
    <w:p>
      <w:pPr>
        <w:ind w:left="-147" w:leftChars="-67" w:right="-207" w:rightChars="-94" w:firstLine="640" w:firstLineChars="200"/>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黑体" w:hAnsi="黑体" w:eastAsia="黑体"/>
          <w:sz w:val="32"/>
          <w:szCs w:val="32"/>
        </w:rPr>
      </w:pPr>
      <w:r>
        <w:rPr>
          <w:rFonts w:hint="eastAsia" w:ascii="黑体" w:hAnsi="黑体" w:eastAsia="黑体"/>
          <w:sz w:val="32"/>
          <w:szCs w:val="32"/>
        </w:rPr>
        <w:t>一、报名系统使用说明</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1.建议使用谷歌浏览器或360安全浏览器。</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2.报名前请认真阅读分院（省直学区）招生办法。</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3.开通报名账号后请按照短信提示内容登录报名系统。</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黑体" w:hAnsi="黑体" w:eastAsia="黑体"/>
          <w:sz w:val="32"/>
          <w:szCs w:val="32"/>
        </w:rPr>
      </w:pPr>
      <w:r>
        <w:rPr>
          <w:rFonts w:hint="eastAsia" w:ascii="黑体" w:hAnsi="黑体" w:eastAsia="黑体"/>
          <w:sz w:val="32"/>
          <w:szCs w:val="32"/>
        </w:rPr>
        <w:t>二、信息栏填写</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如实填报信息，据此生成的《报名登记表》将进入个人档案。</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w:t>
      </w:r>
      <w:r>
        <w:rPr>
          <w:rFonts w:ascii="楷体" w:hAnsi="楷体" w:eastAsia="楷体" w:cs="楷体"/>
          <w:b/>
          <w:bCs/>
          <w:sz w:val="32"/>
          <w:szCs w:val="32"/>
        </w:rPr>
        <w:t>分院登记信息</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ascii="仿宋" w:hAnsi="仿宋" w:eastAsia="仿宋"/>
          <w:sz w:val="32"/>
          <w:szCs w:val="32"/>
        </w:rPr>
        <w:drawing>
          <wp:inline distT="0" distB="0" distL="0" distR="0">
            <wp:extent cx="5212080" cy="830580"/>
            <wp:effectExtent l="0" t="0" r="7620" b="7620"/>
            <wp:docPr id="8" name="图片 8" descr="C:\Users\HP\Documents\WeChat Files\ella1226\FileStorage\Temp\17047012306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HP\Documents\WeChat Files\ella1226\FileStorage\Temp\170470123066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12080" cy="83058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ind w:left="-147" w:leftChars="-67" w:right="-801" w:rightChars="-364" w:firstLine="640" w:firstLineChars="200"/>
        <w:jc w:val="left"/>
        <w:textAlignment w:val="auto"/>
        <w:rPr>
          <w:rFonts w:ascii="仿宋" w:hAnsi="仿宋" w:eastAsia="仿宋"/>
          <w:sz w:val="32"/>
          <w:szCs w:val="32"/>
        </w:rPr>
      </w:pPr>
      <w:r>
        <w:rPr>
          <w:rFonts w:ascii="仿宋" w:hAnsi="仿宋" w:eastAsia="仿宋"/>
          <w:sz w:val="32"/>
          <w:szCs w:val="32"/>
        </w:rPr>
        <w:t>“分院登记信息”板块填写的内容是根据考生报名信息</w:t>
      </w:r>
      <w:r>
        <w:rPr>
          <w:rFonts w:hint="eastAsia" w:ascii="仿宋" w:hAnsi="仿宋" w:eastAsia="仿宋"/>
          <w:sz w:val="32"/>
          <w:szCs w:val="32"/>
        </w:rPr>
        <w:t>导入后</w:t>
      </w:r>
      <w:r>
        <w:rPr>
          <w:rFonts w:ascii="仿宋" w:hAnsi="仿宋" w:eastAsia="仿宋"/>
          <w:sz w:val="32"/>
          <w:szCs w:val="32"/>
        </w:rPr>
        <w:t>自动填写的。</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3" w:firstLineChars="200"/>
        <w:jc w:val="left"/>
        <w:textAlignment w:val="auto"/>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身份证号</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jc w:val="left"/>
        <w:textAlignment w:val="auto"/>
        <w:rPr>
          <w:rFonts w:ascii="仿宋" w:hAnsi="仿宋" w:eastAsia="仿宋"/>
          <w:sz w:val="32"/>
          <w:szCs w:val="32"/>
        </w:rPr>
      </w:pPr>
      <w:r>
        <w:rPr>
          <w:rFonts w:hint="eastAsia" w:ascii="仿宋" w:hAnsi="仿宋" w:eastAsia="仿宋"/>
          <w:sz w:val="32"/>
          <w:szCs w:val="32"/>
        </w:rPr>
        <w:t>请认真核对。</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3" w:firstLineChars="200"/>
        <w:jc w:val="left"/>
        <w:textAlignment w:val="auto"/>
        <w:rPr>
          <w:rFonts w:ascii="仿宋" w:hAnsi="仿宋" w:eastAsia="仿宋"/>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出生年月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leftChars="-67" w:right="-207" w:rightChars="-94" w:firstLine="480"/>
        <w:jc w:val="both"/>
        <w:textAlignment w:val="auto"/>
        <w:rPr>
          <w:rFonts w:ascii="仿宋" w:hAnsi="仿宋" w:eastAsia="仿宋"/>
          <w:color w:val="FF0000"/>
          <w:sz w:val="32"/>
          <w:szCs w:val="32"/>
        </w:rPr>
      </w:pPr>
      <w:r>
        <w:rPr>
          <w:rFonts w:ascii="仿宋" w:hAnsi="仿宋" w:eastAsia="仿宋"/>
          <w:color w:val="FF0000"/>
          <w:sz w:val="32"/>
          <w:szCs w:val="32"/>
        </w:rPr>
        <w:t>出生日期是根据</w:t>
      </w:r>
      <w:r>
        <w:rPr>
          <w:rFonts w:hint="eastAsia" w:ascii="仿宋" w:hAnsi="仿宋" w:eastAsia="仿宋"/>
          <w:color w:val="FF0000"/>
          <w:sz w:val="32"/>
          <w:szCs w:val="32"/>
        </w:rPr>
        <w:t>身份证号自动生成。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leftChars="-67" w:right="-207" w:rightChars="-94" w:firstLine="480"/>
        <w:jc w:val="both"/>
        <w:textAlignment w:val="auto"/>
        <w:rPr>
          <w:rFonts w:ascii="仿宋" w:hAnsi="仿宋" w:eastAsia="仿宋"/>
          <w:color w:val="FF0000"/>
          <w:sz w:val="32"/>
          <w:szCs w:val="32"/>
        </w:rPr>
      </w:pPr>
      <w:r>
        <w:rPr>
          <w:rFonts w:hint="eastAsia" w:ascii="仿宋" w:hAnsi="仿宋" w:eastAsia="仿宋"/>
          <w:color w:val="FF0000"/>
          <w:sz w:val="32"/>
          <w:szCs w:val="32"/>
        </w:rPr>
        <w:t>如果此项内容与组织认定的出生日期不一致，可修改为组织认定的出生日期。</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（二）填写</w:t>
      </w:r>
      <w:r>
        <w:rPr>
          <w:rFonts w:ascii="楷体" w:hAnsi="楷体" w:eastAsia="楷体" w:cs="楷体"/>
          <w:b/>
          <w:bCs/>
          <w:sz w:val="32"/>
          <w:szCs w:val="32"/>
        </w:rPr>
        <w:t>考生信息</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after="0"/>
        <w:ind w:left="-147" w:leftChars="-67" w:right="-207" w:rightChars="-94"/>
        <w:textAlignment w:val="auto"/>
        <w:rPr>
          <w:rFonts w:ascii="仿宋" w:hAnsi="仿宋" w:eastAsia="仿宋"/>
          <w:sz w:val="32"/>
          <w:szCs w:val="32"/>
        </w:rPr>
      </w:pPr>
      <w:r>
        <w:rPr>
          <w:rFonts w:ascii="仿宋" w:hAnsi="仿宋" w:eastAsia="仿宋"/>
          <w:sz w:val="32"/>
          <w:szCs w:val="32"/>
        </w:rPr>
        <w:drawing>
          <wp:inline distT="0" distB="0" distL="0" distR="0">
            <wp:extent cx="5602605" cy="1971040"/>
            <wp:effectExtent l="0" t="0" r="17145" b="10160"/>
            <wp:docPr id="9" name="图片 9" descr="C:\Users\HP\Documents\WeChat Files\ella1226\FileStorage\Temp\16752179368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HP\Documents\WeChat Files\ella1226\FileStorage\Temp\16752179368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28404" cy="1980113"/>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ind w:left="-147" w:leftChars="-67" w:right="-207" w:rightChars="-94"/>
        <w:jc w:val="center"/>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文化程度：组织人事部门认定的本科以上学历</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毕业学校：取得本科以上学历的院校</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毕业时间：取得本科以上学历的时间</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工作单位：组织人事关系所在单位</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.入</w:t>
      </w:r>
      <w:r>
        <w:rPr>
          <w:rFonts w:hint="eastAsia" w:ascii="仿宋" w:hAnsi="仿宋" w:eastAsia="仿宋"/>
          <w:sz w:val="32"/>
          <w:szCs w:val="32"/>
        </w:rPr>
        <w:t>党时间</w:t>
      </w:r>
      <w:r>
        <w:rPr>
          <w:rFonts w:ascii="仿宋" w:hAnsi="仿宋" w:eastAsia="仿宋"/>
          <w:sz w:val="32"/>
          <w:szCs w:val="32"/>
        </w:rPr>
        <w:t>和参加工作时间：仅填写</w:t>
      </w:r>
      <w:r>
        <w:rPr>
          <w:rFonts w:hint="eastAsia" w:ascii="仿宋" w:hAnsi="仿宋" w:eastAsia="仿宋"/>
          <w:sz w:val="32"/>
          <w:szCs w:val="32"/>
        </w:rPr>
        <w:t>*</w:t>
      </w:r>
      <w:r>
        <w:rPr>
          <w:rFonts w:ascii="仿宋" w:hAnsi="仿宋" w:eastAsia="仿宋"/>
          <w:sz w:val="32"/>
          <w:szCs w:val="32"/>
        </w:rPr>
        <w:t>*年</w:t>
      </w:r>
      <w:r>
        <w:rPr>
          <w:rFonts w:hint="eastAsia" w:ascii="仿宋" w:hAnsi="仿宋" w:eastAsia="仿宋"/>
          <w:sz w:val="32"/>
          <w:szCs w:val="32"/>
        </w:rPr>
        <w:t>*</w:t>
      </w:r>
      <w:r>
        <w:rPr>
          <w:rFonts w:ascii="仿宋" w:hAnsi="仿宋" w:eastAsia="仿宋"/>
          <w:sz w:val="32"/>
          <w:szCs w:val="32"/>
        </w:rPr>
        <w:t>*月。</w:t>
      </w:r>
      <w:r>
        <w:rPr>
          <w:rFonts w:hint="eastAsia" w:ascii="仿宋" w:hAnsi="仿宋" w:eastAsia="仿宋" w:cs="Times New Roman"/>
          <w:color w:val="FF0000"/>
          <w:sz w:val="32"/>
          <w:szCs w:val="32"/>
        </w:rPr>
        <w:t>出生日期、参加工作时间和入党时间</w:t>
      </w:r>
      <w:r>
        <w:rPr>
          <w:rFonts w:hint="eastAsia" w:ascii="仿宋" w:hAnsi="仿宋" w:eastAsia="仿宋"/>
          <w:color w:val="FF0000"/>
          <w:sz w:val="32"/>
          <w:szCs w:val="32"/>
        </w:rPr>
        <w:t>一定要与组织认定的时间一致。否则，会影响毕业时的档案材料存档。</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职务、职务级别、职称：以组织或人社部门认定的系列和级别为准。</w:t>
      </w:r>
      <w:r>
        <w:rPr>
          <w:rFonts w:ascii="仿宋" w:hAnsi="仿宋" w:eastAsia="仿宋"/>
          <w:color w:val="FF0000"/>
          <w:sz w:val="32"/>
          <w:szCs w:val="32"/>
          <w:highlight w:val="yellow"/>
        </w:rPr>
        <w:t>职务级别、职称</w:t>
      </w:r>
      <w:r>
        <w:rPr>
          <w:rFonts w:hint="eastAsia" w:ascii="仿宋" w:hAnsi="仿宋" w:eastAsia="仿宋"/>
          <w:color w:val="FF0000"/>
          <w:sz w:val="32"/>
          <w:szCs w:val="32"/>
          <w:highlight w:val="yellow"/>
        </w:rPr>
        <w:t>二</w:t>
      </w:r>
      <w:r>
        <w:rPr>
          <w:rFonts w:ascii="仿宋" w:hAnsi="仿宋" w:eastAsia="仿宋"/>
          <w:color w:val="FF0000"/>
          <w:sz w:val="32"/>
          <w:szCs w:val="32"/>
          <w:highlight w:val="yellow"/>
        </w:rPr>
        <w:t>者</w:t>
      </w:r>
      <w:r>
        <w:rPr>
          <w:rFonts w:hint="eastAsia" w:ascii="仿宋" w:hAnsi="仿宋" w:eastAsia="仿宋"/>
          <w:color w:val="FF0000"/>
          <w:sz w:val="32"/>
          <w:szCs w:val="32"/>
          <w:highlight w:val="yellow"/>
        </w:rPr>
        <w:t>最少</w:t>
      </w:r>
      <w:r>
        <w:rPr>
          <w:rFonts w:ascii="仿宋" w:hAnsi="仿宋" w:eastAsia="仿宋"/>
          <w:color w:val="FF0000"/>
          <w:sz w:val="32"/>
          <w:szCs w:val="32"/>
          <w:highlight w:val="yellow"/>
        </w:rPr>
        <w:t>填写一项。</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工作简历：从参加工作时间开始填写，要求时间连续简明扼要。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leftChars="-67" w:right="-207" w:rightChars="-94" w:firstLine="480"/>
        <w:jc w:val="both"/>
        <w:textAlignment w:val="auto"/>
        <w:rPr>
          <w:rFonts w:ascii="仿宋" w:hAnsi="仿宋" w:eastAsia="仿宋"/>
          <w:sz w:val="32"/>
          <w:szCs w:val="32"/>
        </w:rPr>
      </w:pPr>
      <w:r>
        <w:rPr>
          <w:rFonts w:hint="eastAsia" w:ascii="仿宋" w:hAnsi="仿宋" w:eastAsia="仿宋"/>
          <w:sz w:val="32"/>
          <w:szCs w:val="32"/>
        </w:rPr>
        <w:t>例如，以职务报考的：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leftChars="-67" w:right="-207" w:rightChars="-94" w:firstLine="480"/>
        <w:jc w:val="both"/>
        <w:textAlignment w:val="auto"/>
        <w:rPr>
          <w:rFonts w:ascii="仿宋" w:hAnsi="仿宋" w:eastAsia="仿宋"/>
          <w:sz w:val="32"/>
          <w:szCs w:val="32"/>
        </w:rPr>
      </w:pPr>
      <w:r>
        <w:rPr>
          <w:rFonts w:hint="eastAsia" w:ascii="仿宋" w:hAnsi="仿宋" w:eastAsia="仿宋"/>
          <w:sz w:val="32"/>
          <w:szCs w:val="32"/>
        </w:rPr>
        <w:t>2019.7-2022.3，**街道办事处，科员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leftChars="-67" w:right="-207" w:rightChars="-94" w:firstLine="480"/>
        <w:jc w:val="both"/>
        <w:textAlignment w:val="auto"/>
        <w:rPr>
          <w:rFonts w:ascii="仿宋" w:hAnsi="仿宋" w:eastAsia="仿宋"/>
          <w:sz w:val="32"/>
          <w:szCs w:val="32"/>
        </w:rPr>
      </w:pPr>
      <w:r>
        <w:rPr>
          <w:rFonts w:hint="eastAsia" w:ascii="仿宋" w:hAnsi="仿宋" w:eastAsia="仿宋"/>
          <w:sz w:val="32"/>
          <w:szCs w:val="32"/>
        </w:rPr>
        <w:t>2022.3-至今，**街道办事处，四级主任科员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leftChars="-67" w:right="-207" w:rightChars="-94" w:firstLine="480"/>
        <w:jc w:val="both"/>
        <w:textAlignment w:val="auto"/>
        <w:rPr>
          <w:rFonts w:ascii="仿宋" w:hAnsi="仿宋" w:eastAsia="仿宋"/>
          <w:sz w:val="32"/>
          <w:szCs w:val="32"/>
        </w:rPr>
      </w:pPr>
      <w:r>
        <w:rPr>
          <w:rFonts w:hint="eastAsia" w:ascii="仿宋" w:hAnsi="仿宋" w:eastAsia="仿宋"/>
          <w:sz w:val="32"/>
          <w:szCs w:val="32"/>
        </w:rPr>
        <w:t>以职称报考的：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leftChars="-67" w:right="-207" w:rightChars="-94" w:firstLine="480"/>
        <w:jc w:val="both"/>
        <w:textAlignment w:val="auto"/>
        <w:rPr>
          <w:rFonts w:ascii="仿宋" w:hAnsi="仿宋" w:eastAsia="仿宋"/>
          <w:sz w:val="32"/>
          <w:szCs w:val="32"/>
        </w:rPr>
      </w:pPr>
      <w:r>
        <w:rPr>
          <w:rFonts w:hint="eastAsia" w:ascii="仿宋" w:hAnsi="仿宋" w:eastAsia="仿宋"/>
          <w:sz w:val="32"/>
          <w:szCs w:val="32"/>
        </w:rPr>
        <w:t>2019.7-2022.3，**公司，助理工程师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leftChars="-67" w:right="-207" w:rightChars="-94" w:firstLine="480"/>
        <w:jc w:val="both"/>
        <w:textAlignment w:val="auto"/>
        <w:rPr>
          <w:rFonts w:ascii="仿宋" w:hAnsi="仿宋" w:eastAsia="仿宋"/>
          <w:sz w:val="32"/>
          <w:szCs w:val="32"/>
        </w:rPr>
      </w:pPr>
      <w:r>
        <w:rPr>
          <w:rFonts w:hint="eastAsia" w:ascii="仿宋" w:hAnsi="仿宋" w:eastAsia="仿宋"/>
          <w:sz w:val="32"/>
          <w:szCs w:val="32"/>
        </w:rPr>
        <w:t>2022.3-至今，**公司，工程师</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147" w:leftChars="-67" w:right="-207" w:rightChars="-94" w:firstLine="480"/>
        <w:jc w:val="both"/>
        <w:textAlignment w:val="auto"/>
        <w:rPr>
          <w:rFonts w:ascii="仿宋" w:hAnsi="仿宋" w:eastAsia="仿宋"/>
          <w:color w:val="FF0000"/>
          <w:sz w:val="32"/>
          <w:szCs w:val="32"/>
        </w:rPr>
      </w:pPr>
      <w:r>
        <w:rPr>
          <w:rFonts w:hint="eastAsia" w:ascii="仿宋" w:hAnsi="仿宋" w:eastAsia="仿宋"/>
          <w:color w:val="FF0000"/>
          <w:sz w:val="32"/>
          <w:szCs w:val="32"/>
        </w:rPr>
        <w:t>写成自传或自评不符合要求。</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黑体" w:hAnsi="黑体" w:eastAsia="黑体"/>
          <w:sz w:val="32"/>
          <w:szCs w:val="32"/>
        </w:rPr>
      </w:pPr>
      <w:r>
        <w:rPr>
          <w:rFonts w:hint="eastAsia" w:ascii="黑体" w:hAnsi="黑体" w:eastAsia="黑体"/>
          <w:sz w:val="32"/>
          <w:szCs w:val="32"/>
        </w:rPr>
        <w:t>三、上传内容</w:t>
      </w:r>
    </w:p>
    <w:tbl>
      <w:tblPr>
        <w:tblStyle w:val="2"/>
        <w:tblW w:w="8286" w:type="dxa"/>
        <w:tblInd w:w="-10" w:type="dxa"/>
        <w:tblLayout w:type="autofit"/>
        <w:tblCellMar>
          <w:top w:w="0" w:type="dxa"/>
          <w:left w:w="0" w:type="dxa"/>
          <w:bottom w:w="0" w:type="dxa"/>
          <w:right w:w="0" w:type="dxa"/>
        </w:tblCellMar>
      </w:tblPr>
      <w:tblGrid>
        <w:gridCol w:w="773"/>
        <w:gridCol w:w="7513"/>
      </w:tblGrid>
      <w:tr>
        <w:tblPrEx>
          <w:tblCellMar>
            <w:top w:w="0" w:type="dxa"/>
            <w:left w:w="0" w:type="dxa"/>
            <w:bottom w:w="0" w:type="dxa"/>
            <w:right w:w="0" w:type="dxa"/>
          </w:tblCellMar>
        </w:tblPrEx>
        <w:tc>
          <w:tcPr>
            <w:tcW w:w="77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ind w:left="-147" w:leftChars="-67" w:right="-207" w:rightChars="-94"/>
              <w:jc w:val="center"/>
              <w:textAlignment w:val="auto"/>
              <w:rPr>
                <w:rFonts w:ascii="仿宋" w:hAnsi="仿宋" w:eastAsia="仿宋"/>
                <w:b/>
                <w:sz w:val="32"/>
                <w:szCs w:val="32"/>
              </w:rPr>
            </w:pPr>
            <w:r>
              <w:rPr>
                <w:rFonts w:hint="eastAsia" w:ascii="仿宋" w:hAnsi="仿宋" w:eastAsia="仿宋"/>
                <w:b/>
                <w:sz w:val="32"/>
                <w:szCs w:val="32"/>
              </w:rPr>
              <w:t>序号</w:t>
            </w:r>
          </w:p>
        </w:tc>
        <w:tc>
          <w:tcPr>
            <w:tcW w:w="7513"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ind w:left="-147" w:leftChars="-67" w:right="-207" w:rightChars="-94"/>
              <w:jc w:val="center"/>
              <w:textAlignment w:val="auto"/>
              <w:rPr>
                <w:rFonts w:ascii="仿宋" w:hAnsi="仿宋" w:eastAsia="仿宋"/>
                <w:b/>
                <w:sz w:val="32"/>
                <w:szCs w:val="32"/>
              </w:rPr>
            </w:pPr>
            <w:r>
              <w:rPr>
                <w:rFonts w:hint="eastAsia" w:ascii="仿宋" w:hAnsi="仿宋" w:eastAsia="仿宋"/>
                <w:b/>
                <w:sz w:val="32"/>
                <w:szCs w:val="32"/>
              </w:rPr>
              <w:t>名称</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hint="eastAsia" w:ascii="仿宋" w:hAnsi="仿宋" w:eastAsia="仿宋"/>
                <w:sz w:val="32"/>
                <w:szCs w:val="32"/>
              </w:rPr>
              <w:t>1</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*个人证件照</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hint="eastAsia" w:ascii="仿宋" w:hAnsi="仿宋" w:eastAsia="仿宋"/>
                <w:sz w:val="32"/>
                <w:szCs w:val="32"/>
              </w:rPr>
              <w:t>2</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*身份证</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hint="eastAsia" w:ascii="仿宋" w:hAnsi="仿宋" w:eastAsia="仿宋"/>
                <w:sz w:val="32"/>
                <w:szCs w:val="32"/>
              </w:rPr>
              <w:t>3</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专科毕业证书</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hint="eastAsia" w:ascii="仿宋" w:hAnsi="仿宋" w:eastAsia="仿宋"/>
                <w:sz w:val="32"/>
                <w:szCs w:val="32"/>
              </w:rPr>
              <w:t>4</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*本科毕业证书</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hint="eastAsia" w:ascii="仿宋" w:hAnsi="仿宋" w:eastAsia="仿宋"/>
                <w:sz w:val="32"/>
                <w:szCs w:val="32"/>
              </w:rPr>
              <w:t>5</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研究生毕业证书</w:t>
            </w:r>
            <w:r>
              <w:rPr>
                <w:rFonts w:hint="eastAsia" w:ascii="仿宋" w:hAnsi="仿宋" w:eastAsia="仿宋"/>
                <w:color w:val="000000"/>
                <w:sz w:val="32"/>
                <w:szCs w:val="32"/>
              </w:rPr>
              <w:t>（免试生）</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hint="eastAsia" w:ascii="仿宋" w:hAnsi="仿宋" w:eastAsia="仿宋"/>
                <w:sz w:val="32"/>
                <w:szCs w:val="32"/>
              </w:rPr>
              <w:t>6</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硕士学位证书</w:t>
            </w:r>
            <w:r>
              <w:rPr>
                <w:rFonts w:hint="eastAsia" w:ascii="仿宋" w:hAnsi="仿宋" w:eastAsia="仿宋"/>
                <w:color w:val="000000"/>
                <w:sz w:val="32"/>
                <w:szCs w:val="32"/>
              </w:rPr>
              <w:t>（免试生）</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hint="eastAsia" w:ascii="仿宋" w:hAnsi="仿宋" w:eastAsia="仿宋"/>
                <w:sz w:val="32"/>
                <w:szCs w:val="32"/>
              </w:rPr>
              <w:t>7</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*以职务报考，任职文件；以职称报考，专业技术职称证书和聘任文件（聘书）等</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hint="eastAsia" w:ascii="仿宋" w:hAnsi="仿宋" w:eastAsia="仿宋"/>
                <w:sz w:val="32"/>
                <w:szCs w:val="32"/>
              </w:rPr>
              <w:t>8</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*教育部学历证书电子注册备案表（国民教育本科）</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ascii="仿宋" w:hAnsi="仿宋" w:eastAsia="仿宋"/>
                <w:sz w:val="32"/>
                <w:szCs w:val="32"/>
              </w:rPr>
              <w:t>9</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中国高等教育学位在线验证报告（硕士）</w:t>
            </w:r>
          </w:p>
        </w:tc>
      </w:tr>
      <w:tr>
        <w:tblPrEx>
          <w:tblCellMar>
            <w:top w:w="0" w:type="dxa"/>
            <w:left w:w="0" w:type="dxa"/>
            <w:bottom w:w="0" w:type="dxa"/>
            <w:right w:w="0" w:type="dxa"/>
          </w:tblCellMar>
        </w:tblPrEx>
        <w:tc>
          <w:tcPr>
            <w:tcW w:w="77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ind w:left="-123" w:leftChars="-56" w:right="-207" w:rightChars="-94"/>
              <w:jc w:val="center"/>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p>
        </w:tc>
        <w:tc>
          <w:tcPr>
            <w:tcW w:w="7513" w:type="dxa"/>
            <w:tcBorders>
              <w:top w:val="nil"/>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textAlignment w:val="auto"/>
              <w:rPr>
                <w:rFonts w:ascii="仿宋" w:hAnsi="仿宋" w:eastAsia="仿宋"/>
                <w:sz w:val="32"/>
                <w:szCs w:val="32"/>
              </w:rPr>
            </w:pPr>
            <w:r>
              <w:rPr>
                <w:rFonts w:hint="eastAsia" w:ascii="仿宋" w:hAnsi="仿宋" w:eastAsia="仿宋"/>
                <w:sz w:val="32"/>
                <w:szCs w:val="32"/>
              </w:rPr>
              <w:t>其他证明材料</w:t>
            </w:r>
          </w:p>
        </w:tc>
      </w:tr>
    </w:tbl>
    <w:p>
      <w:pPr>
        <w:keepNext w:val="0"/>
        <w:keepLines w:val="0"/>
        <w:pageBreakBefore w:val="0"/>
        <w:widowControl/>
        <w:kinsoku/>
        <w:wordWrap/>
        <w:overflowPunct/>
        <w:topLinePunct w:val="0"/>
        <w:autoSpaceDE/>
        <w:autoSpaceDN/>
        <w:bidi w:val="0"/>
        <w:adjustRightInd/>
        <w:snapToGrid/>
        <w:spacing w:after="0"/>
        <w:ind w:right="-207" w:rightChars="-94"/>
        <w:textAlignment w:val="auto"/>
        <w:rPr>
          <w:rFonts w:ascii="仿宋" w:hAnsi="仿宋" w:eastAsia="仿宋"/>
          <w:sz w:val="32"/>
          <w:szCs w:val="32"/>
        </w:rPr>
      </w:pPr>
      <w:r>
        <w:rPr>
          <w:rFonts w:hint="eastAsia" w:ascii="仿宋" w:hAnsi="仿宋" w:eastAsia="仿宋"/>
          <w:sz w:val="32"/>
          <w:szCs w:val="32"/>
        </w:rPr>
        <w:t>带*标记的为必须上传材料。</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3" w:firstLineChars="200"/>
        <w:textAlignment w:val="auto"/>
        <w:rPr>
          <w:rFonts w:ascii="楷体" w:hAnsi="楷体" w:eastAsia="楷体"/>
          <w:b/>
          <w:sz w:val="32"/>
          <w:szCs w:val="32"/>
        </w:rPr>
      </w:pPr>
      <w:r>
        <w:rPr>
          <w:rFonts w:hint="eastAsia" w:ascii="楷体" w:hAnsi="楷体" w:eastAsia="楷体"/>
          <w:b/>
          <w:sz w:val="32"/>
          <w:szCs w:val="32"/>
        </w:rPr>
        <w:t>（一）高等教育学历栏</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根据毕业证内容填写，并上传毕业证图片。</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3" w:firstLineChars="200"/>
        <w:textAlignment w:val="auto"/>
        <w:rPr>
          <w:rFonts w:ascii="楷体" w:hAnsi="楷体" w:eastAsia="楷体"/>
          <w:b/>
          <w:sz w:val="32"/>
          <w:szCs w:val="32"/>
        </w:rPr>
      </w:pPr>
      <w:r>
        <w:rPr>
          <w:rFonts w:hint="eastAsia" w:ascii="楷体" w:hAnsi="楷体" w:eastAsia="楷体"/>
          <w:b/>
          <w:sz w:val="32"/>
          <w:szCs w:val="32"/>
        </w:rPr>
        <w:t>（二）图片上传栏</w:t>
      </w:r>
    </w:p>
    <w:p>
      <w:pPr>
        <w:keepNext w:val="0"/>
        <w:keepLines w:val="0"/>
        <w:pageBreakBefore w:val="0"/>
        <w:widowControl/>
        <w:kinsoku/>
        <w:wordWrap/>
        <w:overflowPunct/>
        <w:topLinePunct w:val="0"/>
        <w:autoSpaceDE/>
        <w:autoSpaceDN/>
        <w:bidi w:val="0"/>
        <w:adjustRightInd/>
        <w:snapToGrid/>
        <w:spacing w:after="0"/>
        <w:ind w:left="-147" w:leftChars="-67" w:right="-207" w:rightChars="-94"/>
        <w:jc w:val="center"/>
        <w:textAlignment w:val="auto"/>
        <w:rPr>
          <w:rFonts w:ascii="仿宋" w:hAnsi="仿宋" w:eastAsia="仿宋"/>
          <w:sz w:val="32"/>
          <w:szCs w:val="32"/>
        </w:rPr>
      </w:pPr>
      <w:r>
        <w:rPr>
          <w:rFonts w:ascii="仿宋" w:hAnsi="仿宋" w:eastAsia="仿宋"/>
          <w:sz w:val="32"/>
          <w:szCs w:val="32"/>
        </w:rPr>
        <w:drawing>
          <wp:inline distT="0" distB="0" distL="0" distR="0">
            <wp:extent cx="4312920" cy="3177540"/>
            <wp:effectExtent l="0" t="0" r="1143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12920" cy="317754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任职文件：首页、考生姓名页、落款页。不方便提供原件的可以上传加盖单位公章的复印件。聘任文件和聘书等上传到此栏。</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职称证书：首页、内容页</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身份证：原件正反面</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其他上传：</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（1）国民教育本科，上传《教育部学历证书电子注册备案表》（在线验证有效期请设置为180天），验证二维码必须清晰可读，申请网址：</w:t>
      </w:r>
      <w:r>
        <w:fldChar w:fldCharType="begin"/>
      </w:r>
      <w:r>
        <w:instrText xml:space="preserve"> HYPERLINK "https://my.chsi.com.cn/archive/index.jsp" </w:instrText>
      </w:r>
      <w:r>
        <w:fldChar w:fldCharType="separate"/>
      </w:r>
      <w:r>
        <w:rPr>
          <w:rFonts w:hint="eastAsia" w:ascii="仿宋" w:hAnsi="仿宋" w:eastAsia="仿宋"/>
          <w:sz w:val="32"/>
          <w:szCs w:val="32"/>
        </w:rPr>
        <w:t>https://my.chsi.com.cn/archive/index.jsp</w:t>
      </w:r>
      <w:r>
        <w:rPr>
          <w:rFonts w:hint="eastAsia" w:ascii="仿宋" w:hAnsi="仿宋" w:eastAsia="仿宋"/>
          <w:sz w:val="32"/>
          <w:szCs w:val="32"/>
        </w:rPr>
        <w:fldChar w:fldCharType="end"/>
      </w:r>
      <w:r>
        <w:rPr>
          <w:rFonts w:hint="eastAsia" w:ascii="仿宋" w:hAnsi="仿宋" w:eastAsia="仿宋"/>
          <w:sz w:val="32"/>
          <w:szCs w:val="32"/>
        </w:rPr>
        <w:t>。如果有研究生毕业证，也要上传《教育部学历证书电子注册备案表》。</w:t>
      </w:r>
    </w:p>
    <w:p>
      <w:pPr>
        <w:keepNext w:val="0"/>
        <w:keepLines w:val="0"/>
        <w:pageBreakBefore w:val="0"/>
        <w:widowControl/>
        <w:kinsoku/>
        <w:wordWrap/>
        <w:overflowPunct/>
        <w:topLinePunct w:val="0"/>
        <w:autoSpaceDE/>
        <w:autoSpaceDN/>
        <w:bidi w:val="0"/>
        <w:adjustRightInd/>
        <w:snapToGrid/>
        <w:spacing w:after="0"/>
        <w:ind w:left="-149" w:leftChars="-68" w:right="-207" w:rightChars="-94" w:hanging="1"/>
        <w:jc w:val="center"/>
        <w:textAlignment w:val="auto"/>
        <w:rPr>
          <w:rStyle w:val="4"/>
          <w:rFonts w:ascii="仿宋" w:hAnsi="仿宋" w:eastAsia="仿宋"/>
          <w:sz w:val="32"/>
          <w:szCs w:val="32"/>
        </w:rPr>
      </w:pPr>
      <w:r>
        <w:rPr>
          <w:rStyle w:val="4"/>
          <w:rFonts w:ascii="仿宋" w:hAnsi="仿宋" w:eastAsia="仿宋"/>
          <w:sz w:val="32"/>
          <w:szCs w:val="32"/>
        </w:rPr>
        <w:drawing>
          <wp:inline distT="0" distB="0" distL="0" distR="0">
            <wp:extent cx="3764280" cy="5341620"/>
            <wp:effectExtent l="0" t="0" r="7620" b="11430"/>
            <wp:docPr id="11" name="图片 11" descr="C:\Users\HP\Documents\WeChat Files\ella1226\FileStorage\Temp\1706170394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HP\Documents\WeChat Files\ella1226\FileStorage\Temp\17061703944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64280" cy="5341620"/>
                    </a:xfrm>
                    <a:prstGeom prst="rect">
                      <a:avLst/>
                    </a:prstGeom>
                    <a:noFill/>
                    <a:ln>
                      <a:noFill/>
                    </a:ln>
                  </pic:spPr>
                </pic:pic>
              </a:graphicData>
            </a:graphic>
          </wp:inline>
        </w:drawing>
      </w:r>
    </w:p>
    <w:p>
      <w:pPr>
        <w:keepNext w:val="0"/>
        <w:keepLines w:val="0"/>
        <w:pageBreakBefore w:val="0"/>
        <w:widowControl/>
        <w:numPr>
          <w:ilvl w:val="0"/>
          <w:numId w:val="1"/>
        </w:numPr>
        <w:kinsoku/>
        <w:wordWrap/>
        <w:overflowPunct/>
        <w:topLinePunct w:val="0"/>
        <w:autoSpaceDE/>
        <w:autoSpaceDN/>
        <w:bidi w:val="0"/>
        <w:adjustRightInd/>
        <w:snapToGrid/>
        <w:spacing w:after="0"/>
        <w:ind w:left="-149" w:leftChars="-68" w:right="-207" w:rightChars="-94" w:hanging="1"/>
        <w:jc w:val="left"/>
        <w:textAlignment w:val="auto"/>
        <w:rPr>
          <w:rFonts w:hint="eastAsia" w:ascii="仿宋" w:hAnsi="仿宋" w:eastAsia="仿宋"/>
          <w:sz w:val="32"/>
          <w:szCs w:val="32"/>
        </w:rPr>
      </w:pPr>
      <w:r>
        <w:rPr>
          <w:rFonts w:hint="eastAsia" w:ascii="仿宋" w:hAnsi="仿宋" w:eastAsia="仿宋"/>
          <w:sz w:val="32"/>
          <w:szCs w:val="32"/>
        </w:rPr>
        <w:t>如果有硕士学位，上传《中国高等教育学位在线验证报告》（在线验证有效期请设置为180天），验证二维码必须清晰可读，申请网址：https://www.chsi.com.cn/xwcx/index.jsp</w:t>
      </w:r>
    </w:p>
    <w:p>
      <w:pPr>
        <w:keepNext w:val="0"/>
        <w:keepLines w:val="0"/>
        <w:pageBreakBefore w:val="0"/>
        <w:widowControl/>
        <w:numPr>
          <w:ilvl w:val="0"/>
          <w:numId w:val="0"/>
        </w:numPr>
        <w:kinsoku/>
        <w:wordWrap/>
        <w:overflowPunct/>
        <w:topLinePunct w:val="0"/>
        <w:autoSpaceDE/>
        <w:autoSpaceDN/>
        <w:bidi w:val="0"/>
        <w:adjustRightInd/>
        <w:snapToGrid/>
        <w:spacing w:after="0"/>
        <w:ind w:leftChars="-68" w:right="-207" w:rightChars="-94"/>
        <w:jc w:val="center"/>
        <w:textAlignment w:val="auto"/>
        <w:rPr>
          <w:rStyle w:val="4"/>
        </w:rPr>
      </w:pPr>
      <w:r>
        <w:rPr>
          <w:rStyle w:val="4"/>
        </w:rPr>
        <w:drawing>
          <wp:inline distT="0" distB="0" distL="0" distR="0">
            <wp:extent cx="3733800" cy="5295900"/>
            <wp:effectExtent l="0" t="0" r="0" b="0"/>
            <wp:docPr id="12" name="图片 12" descr="C:\Users\HP\Documents\WeChat Files\ella1226\FileStorage\Temp\1706170157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HP\Documents\WeChat Files\ella1226\FileStorage\Temp\170617015715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33800" cy="529590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）其他证明材料等。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rPr>
          <w:rFonts w:ascii="仿宋" w:hAnsi="仿宋" w:eastAsia="仿宋"/>
          <w:color w:val="FF0000"/>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可点击页面底部“暂存”保留当前信息，</w:t>
      </w:r>
      <w:r>
        <w:rPr>
          <w:rFonts w:hint="eastAsia" w:ascii="仿宋" w:hAnsi="仿宋" w:eastAsia="仿宋"/>
          <w:color w:val="FF0000"/>
          <w:sz w:val="32"/>
          <w:szCs w:val="32"/>
        </w:rPr>
        <w:t>因为提交后本人不能再作修改，请填写完整并核实无误后再点击“提交”。</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Style w:val="4"/>
          <w:rFonts w:ascii="仿宋" w:hAnsi="仿宋" w:eastAsia="仿宋"/>
          <w:sz w:val="32"/>
          <w:szCs w:val="32"/>
        </w:rPr>
        <w:drawing>
          <wp:inline distT="0" distB="0" distL="0" distR="0">
            <wp:extent cx="2305050" cy="514350"/>
            <wp:effectExtent l="0" t="0" r="0" b="0"/>
            <wp:docPr id="13" name="图片 13">
              <a:hlinkClick xmlns:a="http://schemas.openxmlformats.org/drawingml/2006/main" r:id="rId11" tooltip="&quot;12.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05050" cy="51435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jc w:val="left"/>
        <w:textAlignment w:val="auto"/>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提交以上材料后，管理员将进行</w:t>
      </w:r>
      <w:r>
        <w:rPr>
          <w:rFonts w:hint="eastAsia" w:ascii="仿宋" w:hAnsi="仿宋" w:eastAsia="仿宋"/>
          <w:color w:val="FF0000"/>
          <w:sz w:val="32"/>
          <w:szCs w:val="32"/>
        </w:rPr>
        <w:t>网上初审</w:t>
      </w:r>
      <w:r>
        <w:rPr>
          <w:rFonts w:hint="eastAsia" w:ascii="仿宋" w:hAnsi="仿宋" w:eastAsia="仿宋"/>
          <w:sz w:val="32"/>
          <w:szCs w:val="32"/>
        </w:rPr>
        <w:t>。审核通过，系统自动生成《报名登记表》、《介绍信和党员关系证明信》</w:t>
      </w:r>
      <w:r>
        <w:rPr>
          <w:rFonts w:ascii="仿宋" w:hAnsi="仿宋" w:eastAsia="仿宋"/>
          <w:sz w:val="32"/>
          <w:szCs w:val="32"/>
        </w:rPr>
        <w:t>(pdf版</w:t>
      </w:r>
      <w:r>
        <w:rPr>
          <w:rFonts w:hint="eastAsia" w:ascii="仿宋" w:hAnsi="仿宋" w:eastAsia="仿宋"/>
          <w:sz w:val="32"/>
          <w:szCs w:val="32"/>
        </w:rPr>
        <w:t>)，</w:t>
      </w:r>
      <w:r>
        <w:rPr>
          <w:rFonts w:hint="eastAsia" w:ascii="仿宋" w:hAnsi="仿宋" w:eastAsia="仿宋"/>
          <w:color w:val="FF0000"/>
          <w:sz w:val="32"/>
          <w:szCs w:val="32"/>
        </w:rPr>
        <w:t>考生根据短信提示登录报名系统，下载打印后盖章。</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《报名登记表》（一式三份）和《介绍信和党员关系证明信》（一份）均使用A4纸打印。以上材料不得跨页打印。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rPr>
          <w:rFonts w:ascii="仿宋" w:hAnsi="仿宋" w:eastAsia="仿宋"/>
          <w:color w:val="FF0000"/>
          <w:sz w:val="32"/>
          <w:szCs w:val="32"/>
        </w:rPr>
      </w:pPr>
      <w:r>
        <w:rPr>
          <w:rFonts w:hint="eastAsia" w:ascii="仿宋" w:hAnsi="仿宋" w:eastAsia="仿宋"/>
          <w:color w:val="FF0000"/>
          <w:sz w:val="32"/>
          <w:szCs w:val="32"/>
        </w:rPr>
        <w:t>《报名登记表》《介绍信》加盖具有干部任免权限的单位组织人事管理部门公章，《党员关系证明信》加盖考生所在单位机关党委或党支部印章。</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w:t>
      </w:r>
      <w:r>
        <w:rPr>
          <w:rFonts w:hint="eastAsia" w:ascii="仿宋" w:hAnsi="仿宋" w:eastAsia="仿宋"/>
          <w:sz w:val="32"/>
          <w:szCs w:val="32"/>
        </w:rPr>
        <w:t>考生可在报名系统页面下方查看工作人员审核后反馈的修改意见和审核结果。</w:t>
      </w:r>
    </w:p>
    <w:p>
      <w:pPr>
        <w:keepNext w:val="0"/>
        <w:keepLines w:val="0"/>
        <w:pageBreakBefore w:val="0"/>
        <w:widowControl/>
        <w:kinsoku/>
        <w:wordWrap/>
        <w:overflowPunct/>
        <w:topLinePunct w:val="0"/>
        <w:autoSpaceDE/>
        <w:autoSpaceDN/>
        <w:bidi w:val="0"/>
        <w:adjustRightInd/>
        <w:snapToGrid/>
        <w:spacing w:after="0"/>
        <w:ind w:left="-147" w:leftChars="-67" w:right="-207" w:rightChars="-94"/>
        <w:jc w:val="center"/>
        <w:textAlignment w:val="auto"/>
        <w:rPr>
          <w:rFonts w:ascii="仿宋" w:hAnsi="仿宋" w:eastAsia="仿宋"/>
          <w:sz w:val="32"/>
          <w:szCs w:val="32"/>
        </w:rPr>
      </w:pPr>
      <w:r>
        <w:fldChar w:fldCharType="begin"/>
      </w:r>
      <w:r>
        <w:instrText xml:space="preserve"> HYPERLINK "http://xy.sddx.gov.cn/resource/sdgbyyhs/image/201903/a3b6c245-67f3-465f-a518-7501f7fffb8a.jpg" \t "_blank" \o "审核结果.jpg" </w:instrText>
      </w:r>
      <w:r>
        <w:fldChar w:fldCharType="separate"/>
      </w:r>
      <w:r>
        <w:rPr>
          <w:rStyle w:val="4"/>
          <w:rFonts w:ascii="仿宋" w:hAnsi="仿宋" w:eastAsia="仿宋"/>
          <w:sz w:val="32"/>
          <w:szCs w:val="32"/>
        </w:rPr>
        <w:drawing>
          <wp:inline distT="0" distB="0" distL="0" distR="0">
            <wp:extent cx="5274310" cy="1715770"/>
            <wp:effectExtent l="0" t="0" r="2540" b="17780"/>
            <wp:docPr id="14" name="图片 14">
              <a:hlinkClick xmlns:a="http://schemas.openxmlformats.org/drawingml/2006/main" r:id="rId13" tooltip="&quot;审核结果.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1715770"/>
                    </a:xfrm>
                    <a:prstGeom prst="rect">
                      <a:avLst/>
                    </a:prstGeom>
                    <a:noFill/>
                    <a:ln>
                      <a:noFill/>
                    </a:ln>
                  </pic:spPr>
                </pic:pic>
              </a:graphicData>
            </a:graphic>
          </wp:inline>
        </w:drawing>
      </w:r>
      <w:r>
        <w:rPr>
          <w:rStyle w:val="4"/>
          <w:rFonts w:ascii="仿宋" w:hAnsi="仿宋" w:eastAsia="仿宋"/>
          <w:sz w:val="32"/>
          <w:szCs w:val="32"/>
        </w:rPr>
        <w:br w:type="textWrapping"/>
      </w:r>
      <w:r>
        <w:rPr>
          <w:rStyle w:val="4"/>
          <w:rFonts w:ascii="仿宋" w:hAnsi="仿宋" w:eastAsia="仿宋"/>
          <w:sz w:val="32"/>
          <w:szCs w:val="32"/>
        </w:rPr>
        <w:fldChar w:fldCharType="end"/>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3" w:firstLineChars="200"/>
        <w:textAlignment w:val="auto"/>
        <w:rPr>
          <w:rFonts w:ascii="楷体" w:hAnsi="楷体" w:eastAsia="楷体"/>
          <w:b/>
          <w:sz w:val="32"/>
          <w:szCs w:val="32"/>
        </w:rPr>
      </w:pPr>
      <w:r>
        <w:rPr>
          <w:rFonts w:hint="eastAsia" w:ascii="楷体" w:hAnsi="楷体" w:eastAsia="楷体"/>
          <w:b/>
          <w:sz w:val="32"/>
          <w:szCs w:val="32"/>
        </w:rPr>
        <w:t>（三）上传图片标准</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个人证件照</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jc w:val="both"/>
        <w:textAlignment w:val="auto"/>
      </w:pPr>
      <w:r>
        <w:rPr>
          <w:rFonts w:hint="eastAsia" w:ascii="仿宋" w:hAnsi="仿宋" w:eastAsia="仿宋"/>
          <w:sz w:val="32"/>
          <w:szCs w:val="32"/>
        </w:rPr>
        <w:t>（1）近期（6个月内）彩色数码证件照，不得使用自拍照、生活照</w:t>
      </w:r>
      <w:r>
        <w:rPr>
          <w:rFonts w:hint="eastAsia" w:ascii="仿宋" w:hAnsi="仿宋" w:eastAsia="仿宋"/>
          <w:color w:val="000000"/>
          <w:sz w:val="32"/>
          <w:szCs w:val="32"/>
        </w:rPr>
        <w:t>。</w:t>
      </w:r>
      <w:r>
        <w:rPr>
          <w:rFonts w:hint="eastAsia" w:ascii="仿宋" w:hAnsi="仿宋" w:eastAsia="仿宋"/>
          <w:color w:val="FF0000"/>
          <w:sz w:val="32"/>
          <w:szCs w:val="32"/>
        </w:rPr>
        <w:t>录取后，制发学员证、考试牌等都要使用此证件照片，请上传标准证件照。</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）背景色为均匀白色</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）图像尺寸（像素）不小于300×400，宽高比为3:4</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）图像文件大小100K-400K字节</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）文件格式为JPEG</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证书、任职文件、认证报告等彩色扫描件</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（1）原件必须签章齐全，真实有效</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）保持端正清晰可读</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）扫描分辨率不低于200DPI</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）图像文件大小400K-600K字节</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）文件格式为JPEG</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上传图片不标准可能造成审核不通过。</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黑体" w:hAnsi="黑体" w:eastAsia="黑体"/>
          <w:sz w:val="32"/>
          <w:szCs w:val="32"/>
        </w:rPr>
      </w:pPr>
      <w:r>
        <w:rPr>
          <w:rFonts w:hint="eastAsia" w:ascii="黑体" w:hAnsi="黑体" w:eastAsia="黑体"/>
          <w:sz w:val="32"/>
          <w:szCs w:val="32"/>
        </w:rPr>
        <w:t>四、现场报名材料包括：</w:t>
      </w:r>
    </w:p>
    <w:tbl>
      <w:tblPr>
        <w:tblStyle w:val="2"/>
        <w:tblW w:w="9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6"/>
        <w:gridCol w:w="6682"/>
        <w:gridCol w:w="796"/>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b/>
                <w:bCs/>
                <w:color w:val="000000"/>
                <w:sz w:val="32"/>
                <w:szCs w:val="32"/>
              </w:rPr>
              <w:t>序号</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b/>
                <w:bCs/>
                <w:color w:val="000000"/>
                <w:sz w:val="32"/>
                <w:szCs w:val="32"/>
              </w:rPr>
              <w:t>审核材料</w:t>
            </w:r>
          </w:p>
        </w:tc>
        <w:tc>
          <w:tcPr>
            <w:tcW w:w="796"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b/>
                <w:bCs/>
                <w:color w:val="000000"/>
                <w:sz w:val="32"/>
                <w:szCs w:val="32"/>
              </w:rPr>
              <w:t>考生</w:t>
            </w: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b/>
                <w:bCs/>
                <w:color w:val="000000"/>
                <w:sz w:val="32"/>
                <w:szCs w:val="32"/>
              </w:rPr>
              <w:t>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1</w:t>
            </w:r>
          </w:p>
        </w:tc>
        <w:tc>
          <w:tcPr>
            <w:tcW w:w="6682"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line="460" w:lineRule="exact"/>
              <w:ind w:right="37" w:rightChars="17"/>
              <w:textAlignment w:val="auto"/>
            </w:pPr>
            <w:r>
              <w:rPr>
                <w:rFonts w:hint="eastAsia" w:ascii="仿宋" w:hAnsi="仿宋" w:eastAsia="仿宋"/>
                <w:sz w:val="32"/>
                <w:szCs w:val="32"/>
              </w:rPr>
              <w:t>报名登记表</w:t>
            </w:r>
            <w:r>
              <w:rPr>
                <w:rFonts w:hint="eastAsia" w:ascii="仿宋" w:hAnsi="仿宋" w:eastAsia="仿宋" w:cs="Times New Roman"/>
                <w:color w:val="FF0000"/>
                <w:kern w:val="0"/>
                <w:sz w:val="24"/>
                <w:szCs w:val="24"/>
              </w:rPr>
              <w:t>(</w:t>
            </w:r>
            <w:r>
              <w:rPr>
                <w:rFonts w:ascii="仿宋" w:hAnsi="仿宋" w:eastAsia="仿宋" w:cs="Times New Roman"/>
                <w:color w:val="FF0000"/>
                <w:kern w:val="0"/>
                <w:sz w:val="24"/>
                <w:szCs w:val="24"/>
              </w:rPr>
              <w:t>一式</w:t>
            </w:r>
            <w:r>
              <w:rPr>
                <w:rFonts w:hint="eastAsia" w:ascii="仿宋" w:hAnsi="仿宋" w:eastAsia="仿宋" w:cs="Times New Roman"/>
                <w:color w:val="FF0000"/>
                <w:kern w:val="0"/>
                <w:sz w:val="24"/>
                <w:szCs w:val="24"/>
              </w:rPr>
              <w:t>三份，每份打印在一面A4纸上，不得跨页）</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pPr>
            <w:r>
              <w:rPr>
                <w:rFonts w:hint="eastAsia" w:ascii="仿宋" w:hAnsi="仿宋" w:eastAsia="仿宋"/>
                <w:color w:val="000000"/>
                <w:sz w:val="32"/>
                <w:szCs w:val="32"/>
              </w:rPr>
              <w:t>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2</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pPr>
            <w:r>
              <w:rPr>
                <w:rFonts w:hint="eastAsia" w:ascii="仿宋" w:hAnsi="仿宋" w:eastAsia="仿宋"/>
                <w:color w:val="000000"/>
                <w:sz w:val="32"/>
                <w:szCs w:val="32"/>
              </w:rPr>
              <w:t>介绍信和党员关系证明信</w:t>
            </w:r>
            <w:r>
              <w:rPr>
                <w:rFonts w:hint="eastAsia" w:ascii="仿宋" w:hAnsi="仿宋" w:eastAsia="仿宋"/>
                <w:color w:val="FF0000"/>
              </w:rPr>
              <w:t>（打印在一面A4纸上）</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pPr>
            <w:r>
              <w:rPr>
                <w:rFonts w:hint="eastAsia" w:ascii="仿宋" w:hAnsi="仿宋" w:eastAsia="仿宋"/>
                <w:color w:val="000000"/>
                <w:sz w:val="32"/>
                <w:szCs w:val="32"/>
              </w:rPr>
              <w:t>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3</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pPr>
            <w:r>
              <w:rPr>
                <w:rFonts w:hint="eastAsia" w:ascii="仿宋" w:hAnsi="仿宋" w:eastAsia="仿宋"/>
                <w:color w:val="000000"/>
                <w:sz w:val="32"/>
                <w:szCs w:val="32"/>
              </w:rPr>
              <w:t>身份证原件</w:t>
            </w:r>
          </w:p>
        </w:tc>
        <w:tc>
          <w:tcPr>
            <w:tcW w:w="796"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pPr>
            <w:r>
              <w:rPr>
                <w:rFonts w:hint="eastAsia" w:ascii="仿宋" w:hAnsi="仿宋" w:eastAsia="仿宋"/>
                <w:color w:val="000000"/>
                <w:sz w:val="32"/>
                <w:szCs w:val="32"/>
              </w:rPr>
              <w:t>带回</w:t>
            </w:r>
          </w:p>
        </w:tc>
        <w:tc>
          <w:tcPr>
            <w:tcW w:w="1137"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rPr>
                <w:rFonts w:eastAsia="仿宋"/>
                <w:color w:val="000000" w:themeColor="text1"/>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4</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pPr>
            <w:r>
              <w:rPr>
                <w:rFonts w:hint="eastAsia" w:ascii="仿宋" w:hAnsi="仿宋" w:eastAsia="仿宋"/>
                <w:color w:val="000000"/>
                <w:sz w:val="32"/>
                <w:szCs w:val="32"/>
              </w:rPr>
              <w:t>*本科毕业证书原件</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r>
              <w:rPr>
                <w:rFonts w:hint="eastAsia" w:ascii="仿宋" w:hAnsi="仿宋" w:eastAsia="仿宋"/>
                <w:color w:val="000000"/>
                <w:sz w:val="32"/>
                <w:szCs w:val="32"/>
              </w:rPr>
              <w:t>带回</w:t>
            </w: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5</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pPr>
            <w:r>
              <w:rPr>
                <w:rFonts w:hint="eastAsia" w:ascii="仿宋" w:hAnsi="仿宋" w:eastAsia="仿宋"/>
                <w:color w:val="000000"/>
                <w:sz w:val="32"/>
                <w:szCs w:val="32"/>
              </w:rPr>
              <w:t>*研究生毕业证书原件（免试生）</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r>
              <w:rPr>
                <w:rFonts w:hint="eastAsia" w:ascii="仿宋" w:hAnsi="仿宋" w:eastAsia="仿宋"/>
                <w:color w:val="000000"/>
                <w:sz w:val="32"/>
                <w:szCs w:val="32"/>
              </w:rPr>
              <w:t>带回</w:t>
            </w: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6</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pPr>
            <w:r>
              <w:rPr>
                <w:rFonts w:hint="eastAsia" w:ascii="仿宋" w:hAnsi="仿宋" w:eastAsia="仿宋"/>
                <w:color w:val="000000"/>
                <w:sz w:val="32"/>
                <w:szCs w:val="32"/>
              </w:rPr>
              <w:t>*硕士学位证书原件（免试生）</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r>
              <w:rPr>
                <w:rFonts w:hint="eastAsia" w:ascii="仿宋" w:hAnsi="仿宋" w:eastAsia="仿宋"/>
                <w:color w:val="000000"/>
                <w:sz w:val="32"/>
                <w:szCs w:val="32"/>
              </w:rPr>
              <w:t>带回</w:t>
            </w: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7</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pPr>
            <w:r>
              <w:rPr>
                <w:rFonts w:hint="eastAsia" w:ascii="仿宋" w:hAnsi="仿宋" w:eastAsia="仿宋"/>
                <w:color w:val="000000"/>
                <w:sz w:val="32"/>
                <w:szCs w:val="32"/>
              </w:rPr>
              <w:t>任职文件原件（或加盖公章复印件）</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r>
              <w:rPr>
                <w:rFonts w:hint="eastAsia" w:ascii="仿宋" w:hAnsi="仿宋" w:eastAsia="仿宋"/>
                <w:color w:val="000000"/>
                <w:sz w:val="32"/>
                <w:szCs w:val="32"/>
              </w:rPr>
              <w:t>带回</w:t>
            </w: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pPr>
            <w:r>
              <w:rPr>
                <w:rFonts w:hint="eastAsia" w:ascii="仿宋" w:hAnsi="仿宋" w:eastAsia="仿宋"/>
                <w:color w:val="000000" w:themeColor="text1"/>
                <w14:textFill>
                  <w14:solidFill>
                    <w14:schemeClr w14:val="tx1"/>
                  </w14:solidFill>
                </w14:textFill>
              </w:rPr>
              <w:t>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8</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pPr>
            <w:r>
              <w:rPr>
                <w:rFonts w:hint="eastAsia" w:ascii="仿宋" w:hAnsi="仿宋" w:eastAsia="仿宋"/>
                <w:color w:val="000000"/>
                <w:sz w:val="32"/>
                <w:szCs w:val="32"/>
              </w:rPr>
              <w:t>专业技术职称证书原件和聘任文件</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r>
              <w:rPr>
                <w:rFonts w:hint="eastAsia" w:ascii="仿宋" w:hAnsi="仿宋" w:eastAsia="仿宋"/>
                <w:color w:val="000000"/>
                <w:sz w:val="32"/>
                <w:szCs w:val="32"/>
              </w:rPr>
              <w:t>带回</w:t>
            </w: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pPr>
            <w:r>
              <w:rPr>
                <w:rFonts w:hint="eastAsia" w:ascii="仿宋" w:hAnsi="仿宋" w:eastAsia="仿宋"/>
                <w:color w:val="000000" w:themeColor="text1"/>
                <w14:textFill>
                  <w14:solidFill>
                    <w14:schemeClr w14:val="tx1"/>
                  </w14:solidFill>
                </w14:textFill>
              </w:rPr>
              <w:t>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9</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pPr>
            <w:r>
              <w:rPr>
                <w:rFonts w:hint="eastAsia" w:ascii="仿宋" w:hAnsi="仿宋" w:eastAsia="仿宋"/>
                <w:color w:val="000000"/>
                <w:sz w:val="32"/>
                <w:szCs w:val="32"/>
              </w:rPr>
              <w:t>教育部学历证书电子注册备案表</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pPr>
            <w:r>
              <w:rPr>
                <w:rFonts w:hint="eastAsia" w:ascii="仿宋" w:hAnsi="仿宋" w:eastAsia="仿宋"/>
                <w:color w:val="000000"/>
                <w:sz w:val="32"/>
                <w:szCs w:val="32"/>
              </w:rPr>
              <w:t>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pPr>
            <w:r>
              <w:rPr>
                <w:rFonts w:hint="eastAsia" w:ascii="仿宋" w:hAnsi="仿宋" w:eastAsia="仿宋"/>
                <w:color w:val="000000"/>
                <w:sz w:val="32"/>
                <w:szCs w:val="32"/>
              </w:rPr>
              <w:t>10</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pPr>
            <w:r>
              <w:rPr>
                <w:rFonts w:hint="eastAsia" w:ascii="仿宋" w:hAnsi="仿宋" w:eastAsia="仿宋"/>
                <w:color w:val="000000"/>
                <w:sz w:val="32"/>
                <w:szCs w:val="32"/>
              </w:rPr>
              <w:t>中国高等教育学位在线验证报告（硕士）</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olor w:val="000000"/>
                <w:sz w:val="32"/>
                <w:szCs w:val="32"/>
              </w:rPr>
            </w:pPr>
            <w:r>
              <w:rPr>
                <w:rFonts w:hint="eastAsia" w:ascii="仿宋" w:hAnsi="仿宋" w:eastAsia="仿宋"/>
                <w:color w:val="000000"/>
                <w:sz w:val="32"/>
                <w:szCs w:val="32"/>
              </w:rPr>
              <w:t>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11</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jc w:val="both"/>
              <w:textAlignment w:val="auto"/>
              <w:rPr>
                <w:rFonts w:ascii="仿宋" w:hAnsi="仿宋" w:eastAsia="仿宋"/>
                <w:color w:val="000000"/>
                <w:sz w:val="32"/>
                <w:szCs w:val="32"/>
              </w:rPr>
            </w:pPr>
            <w:r>
              <w:rPr>
                <w:rFonts w:hint="eastAsia" w:ascii="仿宋" w:hAnsi="仿宋" w:eastAsia="仿宋"/>
                <w:color w:val="000000"/>
                <w:sz w:val="32"/>
                <w:szCs w:val="32"/>
              </w:rPr>
              <w:t>在职研究生报考承诺书</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rPr>
                <w:rFonts w:ascii="仿宋" w:hAnsi="仿宋" w:eastAsia="仿宋"/>
                <w:color w:val="000000"/>
                <w:sz w:val="32"/>
                <w:szCs w:val="32"/>
              </w:rPr>
            </w:pPr>
            <w:r>
              <w:rPr>
                <w:rFonts w:hint="eastAsia" w:ascii="仿宋" w:hAnsi="仿宋" w:eastAsia="仿宋"/>
                <w:color w:val="000000"/>
                <w:sz w:val="32"/>
                <w:szCs w:val="32"/>
              </w:rPr>
              <w:t>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766" w:type="dxa"/>
            <w:tcMar>
              <w:top w:w="120" w:type="dxa"/>
              <w:left w:w="60" w:type="dxa"/>
              <w:bottom w:w="120" w:type="dxa"/>
              <w:right w:w="60" w:type="dxa"/>
            </w:tcMar>
            <w:vAlign w:val="cente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ascii="仿宋" w:hAnsi="仿宋" w:eastAsia="仿宋"/>
                <w:color w:val="000000"/>
                <w:sz w:val="32"/>
                <w:szCs w:val="32"/>
              </w:rPr>
            </w:pPr>
            <w:r>
              <w:rPr>
                <w:rFonts w:hint="eastAsia" w:ascii="仿宋" w:hAnsi="仿宋" w:eastAsia="仿宋"/>
                <w:color w:val="000000"/>
                <w:sz w:val="32"/>
                <w:szCs w:val="32"/>
              </w:rPr>
              <w:t>12</w:t>
            </w:r>
          </w:p>
        </w:tc>
        <w:tc>
          <w:tcPr>
            <w:tcW w:w="6682"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right="37" w:rightChars="17"/>
              <w:textAlignment w:val="auto"/>
              <w:rPr>
                <w:rFonts w:ascii="仿宋" w:hAnsi="仿宋" w:eastAsia="仿宋"/>
                <w:color w:val="000000"/>
                <w:sz w:val="32"/>
                <w:szCs w:val="32"/>
              </w:rPr>
            </w:pPr>
            <w:r>
              <w:rPr>
                <w:rFonts w:hint="eastAsia" w:ascii="仿宋" w:hAnsi="仿宋" w:eastAsia="仿宋"/>
                <w:color w:val="000000"/>
                <w:sz w:val="32"/>
                <w:szCs w:val="32"/>
              </w:rPr>
              <w:t>其他证明材料（如职务职级证明等）</w:t>
            </w:r>
          </w:p>
        </w:tc>
        <w:tc>
          <w:tcPr>
            <w:tcW w:w="796" w:type="dxa"/>
            <w:tcMar>
              <w:top w:w="120" w:type="dxa"/>
              <w:left w:w="60" w:type="dxa"/>
              <w:bottom w:w="120" w:type="dxa"/>
              <w:right w:w="60" w:type="dxa"/>
            </w:tcMar>
          </w:tcPr>
          <w:p>
            <w:pPr>
              <w:keepNext w:val="0"/>
              <w:keepLines w:val="0"/>
              <w:pageBreakBefore w:val="0"/>
              <w:widowControl/>
              <w:kinsoku/>
              <w:wordWrap/>
              <w:overflowPunct/>
              <w:topLinePunct w:val="0"/>
              <w:autoSpaceDE/>
              <w:autoSpaceDN/>
              <w:bidi w:val="0"/>
              <w:adjustRightInd/>
              <w:snapToGrid/>
              <w:spacing w:after="0"/>
              <w:textAlignment w:val="auto"/>
            </w:pPr>
          </w:p>
        </w:tc>
        <w:tc>
          <w:tcPr>
            <w:tcW w:w="1137" w:type="dxa"/>
            <w:tcMar>
              <w:top w:w="120" w:type="dxa"/>
              <w:left w:w="60" w:type="dxa"/>
              <w:bottom w:w="120" w:type="dxa"/>
              <w:right w:w="60" w:type="dxa"/>
            </w:tcMar>
          </w:tcPr>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pPr>
            <w:r>
              <w:rPr>
                <w:rFonts w:hint="eastAsia" w:ascii="仿宋" w:hAnsi="仿宋" w:eastAsia="仿宋"/>
                <w:color w:val="000000"/>
                <w:sz w:val="32"/>
                <w:szCs w:val="32"/>
              </w:rPr>
              <w:t>留存</w:t>
            </w:r>
          </w:p>
        </w:tc>
      </w:tr>
    </w:tbl>
    <w:p>
      <w:pPr>
        <w:keepNext w:val="0"/>
        <w:keepLines w:val="0"/>
        <w:pageBreakBefore w:val="0"/>
        <w:widowControl/>
        <w:kinsoku/>
        <w:wordWrap/>
        <w:overflowPunct/>
        <w:topLinePunct w:val="0"/>
        <w:autoSpaceDE/>
        <w:autoSpaceDN/>
        <w:bidi w:val="0"/>
        <w:adjustRightInd/>
        <w:snapToGrid/>
        <w:spacing w:after="0"/>
        <w:ind w:right="-207" w:rightChars="-94"/>
        <w:textAlignment w:val="auto"/>
        <w:rPr>
          <w:rFonts w:ascii="黑体" w:hAnsi="黑体" w:eastAsia="黑体"/>
          <w:sz w:val="32"/>
          <w:szCs w:val="32"/>
        </w:rPr>
      </w:pPr>
    </w:p>
    <w:p>
      <w:pPr>
        <w:keepNext w:val="0"/>
        <w:keepLines w:val="0"/>
        <w:pageBreakBefore w:val="0"/>
        <w:widowControl/>
        <w:kinsoku/>
        <w:wordWrap/>
        <w:overflowPunct/>
        <w:topLinePunct w:val="0"/>
        <w:autoSpaceDE/>
        <w:autoSpaceDN/>
        <w:bidi w:val="0"/>
        <w:adjustRightInd/>
        <w:snapToGrid/>
        <w:spacing w:after="0"/>
        <w:ind w:right="-207" w:rightChars="-94"/>
        <w:textAlignment w:val="auto"/>
        <w:rPr>
          <w:rFonts w:ascii="仿宋" w:hAnsi="仿宋" w:eastAsia="仿宋"/>
          <w:sz w:val="32"/>
          <w:szCs w:val="32"/>
        </w:rPr>
      </w:pPr>
      <w:r>
        <w:rPr>
          <w:rFonts w:ascii="仿宋" w:hAnsi="仿宋" w:eastAsia="仿宋"/>
          <w:sz w:val="32"/>
          <w:szCs w:val="32"/>
        </w:rPr>
        <w:t>*国民教育本科</w:t>
      </w:r>
      <w:r>
        <w:rPr>
          <w:rFonts w:hint="eastAsia" w:ascii="仿宋" w:hAnsi="仿宋" w:eastAsia="仿宋"/>
          <w:sz w:val="32"/>
          <w:szCs w:val="32"/>
        </w:rPr>
        <w:t>、</w:t>
      </w:r>
      <w:r>
        <w:rPr>
          <w:rFonts w:ascii="仿宋" w:hAnsi="仿宋" w:eastAsia="仿宋"/>
          <w:sz w:val="32"/>
          <w:szCs w:val="32"/>
        </w:rPr>
        <w:t>研究生能够提供教育部学历证书电子注册备案表的，硕士学位能够提供</w:t>
      </w:r>
      <w:r>
        <w:rPr>
          <w:rFonts w:hint="eastAsia" w:ascii="仿宋" w:hAnsi="仿宋" w:eastAsia="仿宋"/>
          <w:sz w:val="32"/>
          <w:szCs w:val="32"/>
        </w:rPr>
        <w:t>中国高等教育学位在线验证报告</w:t>
      </w:r>
      <w:r>
        <w:rPr>
          <w:rFonts w:ascii="仿宋" w:hAnsi="仿宋" w:eastAsia="仿宋"/>
          <w:sz w:val="32"/>
          <w:szCs w:val="32"/>
        </w:rPr>
        <w:t>的，可不提交原件；</w:t>
      </w:r>
      <w:r>
        <w:rPr>
          <w:rFonts w:hint="eastAsia" w:ascii="仿宋" w:hAnsi="仿宋" w:eastAsia="仿宋"/>
          <w:sz w:val="32"/>
          <w:szCs w:val="32"/>
        </w:rPr>
        <w:t>党校本科毕业生能够提供学历查询认证结果的，可不提交证书原件。</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黑体" w:hAnsi="黑体" w:eastAsia="黑体"/>
          <w:sz w:val="32"/>
          <w:szCs w:val="32"/>
        </w:rPr>
      </w:pPr>
      <w:r>
        <w:rPr>
          <w:rFonts w:hint="eastAsia" w:ascii="黑体" w:hAnsi="黑体" w:eastAsia="黑体"/>
          <w:sz w:val="32"/>
          <w:szCs w:val="32"/>
        </w:rPr>
        <w:t>五、交费方式</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原件审核通过后，考生使用微信现场缴费。</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黑体" w:hAnsi="黑体" w:eastAsia="黑体"/>
          <w:sz w:val="32"/>
          <w:szCs w:val="32"/>
        </w:rPr>
      </w:pPr>
      <w:r>
        <w:rPr>
          <w:rFonts w:hint="eastAsia" w:ascii="黑体" w:hAnsi="黑体" w:eastAsia="黑体"/>
          <w:sz w:val="32"/>
          <w:szCs w:val="32"/>
        </w:rPr>
        <w:t>六、常见问题</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1.如果登录后系统显示异常，请尝试同时点击“Ctrl”+“Shift”+“Delete”键清除上网痕迹，并重新登录。</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2.如果无法收到确认短信，请检查手机是否启用了短信拦截功能。</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rPr>
          <w:rFonts w:ascii="仿宋" w:hAnsi="仿宋" w:eastAsia="仿宋"/>
          <w:sz w:val="32"/>
          <w:szCs w:val="32"/>
        </w:rPr>
      </w:pPr>
      <w:r>
        <w:rPr>
          <w:rFonts w:hint="eastAsia" w:ascii="仿宋" w:hAnsi="仿宋" w:eastAsia="仿宋"/>
          <w:sz w:val="32"/>
          <w:szCs w:val="32"/>
        </w:rPr>
        <w:t>3.“所在单位组织人事部门意见”栏加盖考生所在单位或组织人事部门公章（必须是对考生有人事管辖权的单位或部门公章，县市区干部应根据干部任命权限加盖组织部或人社局印章）。</w:t>
      </w:r>
    </w:p>
    <w:p>
      <w:pPr>
        <w:keepNext w:val="0"/>
        <w:keepLines w:val="0"/>
        <w:pageBreakBefore w:val="0"/>
        <w:widowControl/>
        <w:kinsoku/>
        <w:wordWrap/>
        <w:overflowPunct/>
        <w:topLinePunct w:val="0"/>
        <w:autoSpaceDE/>
        <w:autoSpaceDN/>
        <w:bidi w:val="0"/>
        <w:adjustRightInd/>
        <w:snapToGrid/>
        <w:spacing w:after="0"/>
        <w:ind w:left="-147" w:leftChars="-67" w:right="-207" w:rightChars="-94" w:firstLine="640" w:firstLineChars="200"/>
        <w:textAlignment w:val="auto"/>
      </w:pPr>
      <w:r>
        <w:rPr>
          <w:rFonts w:hint="eastAsia" w:ascii="仿宋" w:hAnsi="仿宋" w:eastAsia="仿宋"/>
          <w:sz w:val="32"/>
          <w:szCs w:val="32"/>
        </w:rPr>
        <w:t>4.请于收到开通报名系统账号短信的五日</w:t>
      </w:r>
      <w:bookmarkStart w:id="0" w:name="_GoBack"/>
      <w:bookmarkEnd w:id="0"/>
      <w:r>
        <w:rPr>
          <w:rFonts w:hint="eastAsia" w:ascii="仿宋" w:hAnsi="仿宋" w:eastAsia="仿宋"/>
          <w:sz w:val="32"/>
          <w:szCs w:val="32"/>
        </w:rPr>
        <w:t>内上传报名材料，逾期视为自动放弃。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E0E25"/>
    <w:multiLevelType w:val="singleLevel"/>
    <w:tmpl w:val="4BFE0E2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NGJjMDZiMTQxNDE3Y2Y4YmNhYzJiMWU2NDdlZDcifQ=="/>
  </w:docVars>
  <w:rsids>
    <w:rsidRoot w:val="5EBE9AD8"/>
    <w:rsid w:val="0D1B387C"/>
    <w:rsid w:val="39FF8396"/>
    <w:rsid w:val="5EBE9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customStyle="1" w:styleId="5">
    <w:name w:val="paragraph"/>
    <w:basedOn w:val="1"/>
    <w:qFormat/>
    <w:uiPriority w:val="0"/>
    <w:pPr>
      <w:widowControl/>
      <w:spacing w:before="100" w:beforeAutospacing="1" w:after="100" w:afterAutospacing="1"/>
      <w:jc w:val="left"/>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7.jpeg"/><Relationship Id="rId13" Type="http://schemas.openxmlformats.org/officeDocument/2006/relationships/hyperlink" Target="http://xy.sddx.gov.cn/resource/sdgbyyhs/image/201903/a3b6c245-67f3-465f-a518-7501f7fffb8a.jpg" TargetMode="External"/><Relationship Id="rId12" Type="http://schemas.openxmlformats.org/officeDocument/2006/relationships/image" Target="media/image6.png"/><Relationship Id="rId11" Type="http://schemas.openxmlformats.org/officeDocument/2006/relationships/hyperlink" Target="http://xy.sddx.gov.cn/resource/sdgbyyhs/image/201802/e4fcf790-f8c9-4e20-943a-09ad32ab9983b.png"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2024-02-19T10:37:00Z</dcterms:created>
  <dc:creator>user</dc:creator>
  <cp:lastModifiedBy>李寻欢</cp:lastModifiedBy>
  <dcterms:modified xsi:type="dcterms:W3CDTF">2024-02-26T02:39:50Z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E0B964352B56497B9E0830568E01D216_12</vt:lpwstr>
  </property>
</Properties>
</file>