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center"/>
        <w:outlineLvl w:val="1"/>
        <w:rPr>
          <w:rFonts w:eastAsia="黑体"/>
          <w:sz w:val="28"/>
          <w:szCs w:val="28"/>
        </w:rPr>
      </w:pPr>
      <w:bookmarkStart w:id="0" w:name="_Toc26851"/>
      <w:r>
        <w:rPr>
          <w:rFonts w:hint="eastAsia" w:eastAsia="黑体"/>
          <w:sz w:val="28"/>
          <w:szCs w:val="28"/>
        </w:rPr>
        <w:t>采购需求</w:t>
      </w:r>
      <w:bookmarkEnd w:id="0"/>
    </w:p>
    <w:p>
      <w:pPr>
        <w:spacing w:after="156" w:afterLines="50" w:line="400" w:lineRule="exact"/>
        <w:ind w:firstLine="560" w:firstLineChars="200"/>
        <w:outlineLvl w:val="2"/>
        <w:rPr>
          <w:rFonts w:hint="eastAsia" w:eastAsia="楷体" w:cs="楷体"/>
          <w:sz w:val="28"/>
          <w:szCs w:val="28"/>
        </w:rPr>
      </w:pPr>
      <w:bookmarkStart w:id="1" w:name="_Toc12952"/>
      <w:r>
        <w:rPr>
          <w:rFonts w:hint="eastAsia" w:eastAsia="楷体" w:cs="楷体"/>
          <w:sz w:val="28"/>
          <w:szCs w:val="28"/>
        </w:rPr>
        <w:t>1.项目说明</w:t>
      </w:r>
      <w:bookmarkEnd w:id="1"/>
    </w:p>
    <w:p>
      <w:pPr>
        <w:spacing w:line="360" w:lineRule="auto"/>
        <w:ind w:firstLine="480" w:firstLineChars="200"/>
        <w:rPr>
          <w:rFonts w:hint="eastAsia" w:eastAsia="仿宋"/>
          <w:sz w:val="24"/>
          <w:szCs w:val="24"/>
          <w:lang w:val="zh-CN"/>
        </w:rPr>
      </w:pPr>
      <w:r>
        <w:rPr>
          <w:rFonts w:hint="eastAsia" w:eastAsia="仿宋"/>
          <w:sz w:val="24"/>
          <w:szCs w:val="24"/>
        </w:rPr>
        <w:t>1.1</w:t>
      </w:r>
      <w:r>
        <w:rPr>
          <w:rFonts w:hint="eastAsia" w:eastAsia="仿宋"/>
          <w:sz w:val="24"/>
          <w:szCs w:val="24"/>
          <w:lang w:val="zh-CN"/>
        </w:rPr>
        <w:t>本章内容是根据采购项目的实际需求制定的。</w:t>
      </w:r>
    </w:p>
    <w:p>
      <w:pPr>
        <w:spacing w:line="360" w:lineRule="auto"/>
        <w:ind w:firstLine="480" w:firstLineChars="200"/>
        <w:rPr>
          <w:rFonts w:hint="eastAsia" w:eastAsia="仿宋"/>
          <w:sz w:val="24"/>
          <w:szCs w:val="24"/>
          <w:lang w:val="zh-CN"/>
        </w:rPr>
      </w:pPr>
      <w:r>
        <w:rPr>
          <w:rFonts w:hint="eastAsia" w:eastAsia="仿宋"/>
          <w:sz w:val="24"/>
          <w:szCs w:val="24"/>
        </w:rPr>
        <w:t>1.2</w:t>
      </w:r>
      <w:r>
        <w:rPr>
          <w:rFonts w:hint="eastAsia" w:eastAsia="仿宋"/>
          <w:sz w:val="24"/>
          <w:szCs w:val="24"/>
          <w:lang w:val="zh-CN"/>
        </w:rPr>
        <w:t>本项目共分为 1 个包进</w:t>
      </w:r>
      <w:bookmarkStart w:id="4" w:name="_GoBack"/>
      <w:bookmarkEnd w:id="4"/>
      <w:r>
        <w:rPr>
          <w:rFonts w:hint="eastAsia" w:eastAsia="仿宋"/>
          <w:sz w:val="24"/>
          <w:szCs w:val="24"/>
          <w:lang w:val="zh-CN"/>
        </w:rPr>
        <w:t>行</w:t>
      </w:r>
      <w:r>
        <w:rPr>
          <w:rFonts w:hint="eastAsia" w:eastAsia="仿宋"/>
          <w:sz w:val="24"/>
          <w:szCs w:val="24"/>
        </w:rPr>
        <w:t>采购</w:t>
      </w:r>
      <w:r>
        <w:rPr>
          <w:rFonts w:hint="eastAsia" w:eastAsia="仿宋"/>
          <w:sz w:val="24"/>
          <w:szCs w:val="24"/>
          <w:lang w:val="zh-CN"/>
        </w:rPr>
        <w:t>。</w:t>
      </w:r>
      <w:r>
        <w:rPr>
          <w:rFonts w:hint="eastAsia" w:eastAsia="仿宋"/>
          <w:sz w:val="24"/>
          <w:szCs w:val="24"/>
        </w:rPr>
        <w:t>供应商</w:t>
      </w:r>
      <w:r>
        <w:rPr>
          <w:rFonts w:hint="eastAsia" w:eastAsia="仿宋"/>
          <w:sz w:val="24"/>
          <w:szCs w:val="24"/>
          <w:lang w:val="zh-CN"/>
        </w:rPr>
        <w:t>所报价格应为含税全包价，包含提供相关设备和服务的所有费用，合同存续期间采购人不额外支付任何费用。</w:t>
      </w:r>
    </w:p>
    <w:p>
      <w:pPr>
        <w:spacing w:line="360" w:lineRule="auto"/>
        <w:ind w:firstLine="480" w:firstLineChars="200"/>
        <w:rPr>
          <w:rFonts w:hint="eastAsia" w:eastAsia="仿宋"/>
          <w:sz w:val="24"/>
          <w:szCs w:val="24"/>
          <w:lang w:val="zh-CN"/>
        </w:rPr>
      </w:pPr>
      <w:r>
        <w:rPr>
          <w:rFonts w:hint="eastAsia" w:eastAsia="仿宋"/>
          <w:sz w:val="24"/>
          <w:szCs w:val="24"/>
        </w:rPr>
        <w:t>1.3</w:t>
      </w:r>
      <w:r>
        <w:rPr>
          <w:rFonts w:hint="eastAsia" w:eastAsia="仿宋"/>
          <w:sz w:val="24"/>
          <w:szCs w:val="24"/>
          <w:lang w:val="zh-CN"/>
        </w:rPr>
        <w:t>供应商</w:t>
      </w:r>
      <w:r>
        <w:rPr>
          <w:rFonts w:hint="eastAsia" w:eastAsia="仿宋"/>
          <w:sz w:val="24"/>
          <w:szCs w:val="24"/>
        </w:rPr>
        <w:t>成交</w:t>
      </w:r>
      <w:r>
        <w:rPr>
          <w:rFonts w:hint="eastAsia" w:eastAsia="仿宋"/>
          <w:sz w:val="24"/>
          <w:szCs w:val="24"/>
          <w:lang w:val="zh-CN"/>
        </w:rPr>
        <w:t>后应向采购人提供源代码以及文档等技术资料。应采购人服务要求下产生的代码、数据等资料知识产权归采购人所有。</w:t>
      </w:r>
    </w:p>
    <w:p>
      <w:pPr>
        <w:spacing w:after="156" w:afterLines="50" w:line="400" w:lineRule="exact"/>
        <w:ind w:firstLine="560" w:firstLineChars="200"/>
        <w:outlineLvl w:val="2"/>
        <w:rPr>
          <w:rFonts w:hint="eastAsia" w:eastAsia="楷体" w:cs="楷体"/>
          <w:sz w:val="28"/>
          <w:szCs w:val="28"/>
        </w:rPr>
      </w:pPr>
      <w:bookmarkStart w:id="2" w:name="_Toc14186"/>
      <w:r>
        <w:rPr>
          <w:rFonts w:hint="eastAsia" w:eastAsia="楷体" w:cs="楷体"/>
          <w:sz w:val="28"/>
          <w:szCs w:val="28"/>
        </w:rPr>
        <w:t>2.服务要求、技术要求</w:t>
      </w:r>
      <w:bookmarkEnd w:id="2"/>
    </w:p>
    <w:p>
      <w:pPr>
        <w:spacing w:line="360" w:lineRule="auto"/>
        <w:ind w:firstLine="482" w:firstLineChars="200"/>
        <w:rPr>
          <w:rFonts w:hint="eastAsia" w:eastAsia="仿宋"/>
          <w:b/>
          <w:bCs/>
          <w:sz w:val="24"/>
          <w:szCs w:val="24"/>
          <w:lang w:val="zh-CN"/>
        </w:rPr>
      </w:pPr>
      <w:r>
        <w:rPr>
          <w:rFonts w:hint="eastAsia" w:eastAsia="仿宋"/>
          <w:b/>
          <w:bCs/>
          <w:sz w:val="24"/>
          <w:szCs w:val="24"/>
          <w:lang w:val="zh-CN"/>
        </w:rPr>
        <w:t>2.1项目背景</w:t>
      </w:r>
    </w:p>
    <w:p>
      <w:pPr>
        <w:spacing w:line="360" w:lineRule="auto"/>
        <w:ind w:firstLine="480" w:firstLineChars="200"/>
        <w:rPr>
          <w:rFonts w:hint="eastAsia" w:eastAsia="仿宋"/>
          <w:sz w:val="24"/>
          <w:szCs w:val="24"/>
          <w:lang w:val="zh-CN"/>
        </w:rPr>
      </w:pPr>
      <w:r>
        <w:rPr>
          <w:rFonts w:hint="eastAsia" w:eastAsia="仿宋"/>
          <w:sz w:val="24"/>
          <w:szCs w:val="24"/>
          <w:lang w:val="zh-CN"/>
        </w:rPr>
        <w:t>目前青岛市委党校对主体班次学员成绩的考核在经过多年的教学过程中发现了一些不足之处，系统中的算法逻辑并不能很好的展现学员在校期间的学习生活情况，无法适应未来的系统教学工作，针对这种情况，市委党校将采用服务社会化模式，选择优秀的技术服务供应商，由该供应商提供所需的软件技术服务和人员驻场开发相关的功能需求。</w:t>
      </w:r>
    </w:p>
    <w:p>
      <w:pPr>
        <w:spacing w:line="360" w:lineRule="auto"/>
        <w:ind w:firstLine="480" w:firstLineChars="200"/>
        <w:rPr>
          <w:rFonts w:hint="eastAsia" w:eastAsia="仿宋"/>
          <w:sz w:val="24"/>
          <w:szCs w:val="24"/>
          <w:lang w:val="zh-CN"/>
        </w:rPr>
      </w:pPr>
      <w:r>
        <w:rPr>
          <w:rFonts w:hint="eastAsia" w:eastAsia="仿宋"/>
          <w:sz w:val="24"/>
          <w:szCs w:val="24"/>
        </w:rPr>
        <w:t>供应商</w:t>
      </w:r>
      <w:r>
        <w:rPr>
          <w:rFonts w:hint="eastAsia" w:eastAsia="仿宋"/>
          <w:sz w:val="24"/>
          <w:szCs w:val="24"/>
          <w:lang w:val="zh-CN"/>
        </w:rPr>
        <w:t>报价应包括人员工资、福利、社保、住房公积金、办公耗材费、常用工具、服装费、设备费、管理费、利润税金等为磋商文件规定的全部工作所需的一切费用（在报价中体现或提供承诺函）。驻场人员伙食费自理，按照采购方有关餐饮标准支付费用。</w:t>
      </w:r>
    </w:p>
    <w:p>
      <w:pPr>
        <w:spacing w:line="360" w:lineRule="auto"/>
        <w:ind w:firstLine="482" w:firstLineChars="200"/>
        <w:rPr>
          <w:rFonts w:eastAsia="仿宋" w:cs="仿宋"/>
          <w:b/>
          <w:bCs/>
          <w:spacing w:val="-4"/>
        </w:rPr>
      </w:pPr>
      <w:r>
        <w:rPr>
          <w:rFonts w:hint="eastAsia" w:eastAsia="仿宋"/>
          <w:b/>
          <w:bCs/>
          <w:sz w:val="24"/>
          <w:szCs w:val="24"/>
          <w:lang w:val="zh-CN"/>
        </w:rPr>
        <w:t>2.2 项目范围</w:t>
      </w:r>
    </w:p>
    <w:p>
      <w:pPr>
        <w:spacing w:line="360" w:lineRule="auto"/>
        <w:ind w:firstLine="480" w:firstLineChars="200"/>
        <w:rPr>
          <w:rFonts w:hint="eastAsia"/>
          <w:lang w:val="zh-CN"/>
        </w:rPr>
      </w:pPr>
      <w:r>
        <w:rPr>
          <w:rFonts w:hint="eastAsia" w:eastAsia="仿宋"/>
          <w:sz w:val="24"/>
          <w:szCs w:val="24"/>
        </w:rPr>
        <w:t>2.2.1</w:t>
      </w:r>
      <w:r>
        <w:rPr>
          <w:rFonts w:hint="eastAsia" w:eastAsia="仿宋"/>
          <w:sz w:val="24"/>
          <w:szCs w:val="24"/>
          <w:lang w:val="zh-CN"/>
        </w:rPr>
        <w:t>本文件中所列的主体班次学员学习成绩比例修改范围包括但不限于：</w:t>
      </w:r>
    </w:p>
    <w:p>
      <w:pPr>
        <w:spacing w:line="360" w:lineRule="auto"/>
        <w:ind w:firstLine="480" w:firstLineChars="200"/>
        <w:rPr>
          <w:rFonts w:hint="eastAsia" w:eastAsia="仿宋"/>
          <w:sz w:val="24"/>
          <w:szCs w:val="24"/>
          <w:lang w:val="zh-CN"/>
        </w:rPr>
      </w:pPr>
      <w:r>
        <w:rPr>
          <w:rFonts w:hint="eastAsia" w:eastAsia="仿宋"/>
          <w:sz w:val="24"/>
          <w:szCs w:val="24"/>
          <w:lang w:val="zh-CN"/>
        </w:rPr>
        <w:t>增加教务部人员进行学员成绩比例设置功能。</w:t>
      </w:r>
    </w:p>
    <w:p>
      <w:pPr>
        <w:spacing w:line="360" w:lineRule="auto"/>
        <w:ind w:firstLine="480" w:firstLineChars="200"/>
        <w:rPr>
          <w:rFonts w:hint="eastAsia" w:eastAsia="仿宋"/>
          <w:sz w:val="24"/>
          <w:szCs w:val="24"/>
          <w:lang w:val="zh-CN"/>
        </w:rPr>
      </w:pPr>
      <w:r>
        <w:rPr>
          <w:rFonts w:hint="eastAsia" w:eastAsia="仿宋"/>
          <w:sz w:val="24"/>
          <w:szCs w:val="24"/>
          <w:lang w:val="zh-CN"/>
        </w:rPr>
        <w:t>学员工作部进行学员成绩导入，导入的成绩按照导入模板的成绩比例进行填写导入。</w:t>
      </w:r>
    </w:p>
    <w:p>
      <w:pPr>
        <w:spacing w:line="360" w:lineRule="auto"/>
        <w:ind w:firstLine="480" w:firstLineChars="200"/>
        <w:rPr>
          <w:rFonts w:hint="eastAsia" w:eastAsia="仿宋"/>
          <w:sz w:val="24"/>
          <w:szCs w:val="24"/>
          <w:lang w:val="zh-CN"/>
        </w:rPr>
      </w:pPr>
      <w:r>
        <w:rPr>
          <w:rFonts w:hint="eastAsia" w:eastAsia="仿宋"/>
          <w:sz w:val="24"/>
          <w:szCs w:val="24"/>
          <w:lang w:val="zh-CN"/>
        </w:rPr>
        <w:t>学员成绩算法逻辑修改。</w:t>
      </w:r>
    </w:p>
    <w:p>
      <w:pPr>
        <w:spacing w:line="360" w:lineRule="auto"/>
        <w:ind w:firstLine="480" w:firstLineChars="200"/>
        <w:rPr>
          <w:rFonts w:hint="eastAsia" w:eastAsia="仿宋"/>
          <w:sz w:val="24"/>
          <w:szCs w:val="24"/>
          <w:lang w:val="zh-CN"/>
        </w:rPr>
      </w:pPr>
      <w:r>
        <w:rPr>
          <w:rFonts w:hint="eastAsia" w:eastAsia="仿宋"/>
          <w:sz w:val="24"/>
          <w:szCs w:val="24"/>
          <w:lang w:val="zh-CN"/>
        </w:rPr>
        <w:t>学员成绩比例基础库开发。</w:t>
      </w:r>
    </w:p>
    <w:p>
      <w:pPr>
        <w:spacing w:line="360" w:lineRule="auto"/>
        <w:ind w:firstLine="480" w:firstLineChars="200"/>
        <w:rPr>
          <w:rFonts w:hint="eastAsia" w:eastAsia="仿宋"/>
          <w:sz w:val="24"/>
          <w:szCs w:val="24"/>
          <w:lang w:val="zh-CN"/>
        </w:rPr>
      </w:pPr>
      <w:r>
        <w:rPr>
          <w:rFonts w:hint="eastAsia" w:eastAsia="仿宋"/>
          <w:sz w:val="24"/>
          <w:szCs w:val="24"/>
          <w:lang w:val="zh-CN"/>
        </w:rPr>
        <w:t>每个班级对应各自的基础比例数据开发。</w:t>
      </w:r>
    </w:p>
    <w:p>
      <w:pPr>
        <w:spacing w:line="360" w:lineRule="auto"/>
        <w:ind w:firstLine="480" w:firstLineChars="200"/>
        <w:rPr>
          <w:rFonts w:hint="eastAsia" w:eastAsia="仿宋"/>
          <w:sz w:val="24"/>
          <w:szCs w:val="24"/>
          <w:lang w:val="zh-CN"/>
        </w:rPr>
      </w:pPr>
      <w:r>
        <w:rPr>
          <w:rFonts w:hint="eastAsia" w:eastAsia="仿宋"/>
          <w:sz w:val="24"/>
          <w:szCs w:val="24"/>
          <w:lang w:val="zh-CN"/>
        </w:rPr>
        <w:t>小程序获取该时间段内的分数比例参数化设置。</w:t>
      </w:r>
    </w:p>
    <w:p>
      <w:pPr>
        <w:spacing w:line="360" w:lineRule="auto"/>
        <w:ind w:firstLine="480" w:firstLineChars="200"/>
        <w:rPr>
          <w:rFonts w:hint="eastAsia" w:eastAsia="仿宋"/>
          <w:sz w:val="24"/>
          <w:szCs w:val="24"/>
          <w:lang w:val="zh-CN"/>
        </w:rPr>
      </w:pPr>
      <w:r>
        <w:rPr>
          <w:rFonts w:hint="eastAsia" w:eastAsia="仿宋"/>
          <w:sz w:val="24"/>
          <w:szCs w:val="24"/>
          <w:lang w:val="zh-CN"/>
        </w:rPr>
        <w:t>导入成绩修改。</w:t>
      </w:r>
    </w:p>
    <w:p>
      <w:pPr>
        <w:spacing w:line="360" w:lineRule="auto"/>
        <w:ind w:firstLine="480" w:firstLineChars="200"/>
        <w:rPr>
          <w:rFonts w:hint="eastAsia" w:eastAsia="仿宋"/>
          <w:sz w:val="24"/>
          <w:szCs w:val="24"/>
          <w:lang w:val="zh-CN"/>
        </w:rPr>
      </w:pPr>
      <w:r>
        <w:rPr>
          <w:rFonts w:hint="eastAsia" w:eastAsia="仿宋"/>
          <w:sz w:val="24"/>
          <w:szCs w:val="24"/>
          <w:lang w:val="zh-CN"/>
        </w:rPr>
        <w:t>导出成绩修改。</w:t>
      </w:r>
    </w:p>
    <w:p>
      <w:pPr>
        <w:spacing w:line="360" w:lineRule="auto"/>
        <w:ind w:firstLine="480" w:firstLineChars="200"/>
        <w:rPr>
          <w:rFonts w:hint="eastAsia" w:eastAsia="仿宋"/>
          <w:sz w:val="24"/>
          <w:szCs w:val="24"/>
          <w:lang w:val="zh-CN"/>
        </w:rPr>
      </w:pPr>
      <w:r>
        <w:rPr>
          <w:rFonts w:hint="eastAsia" w:eastAsia="仿宋"/>
          <w:sz w:val="24"/>
          <w:szCs w:val="24"/>
          <w:lang w:val="zh-CN"/>
        </w:rPr>
        <w:t>考核登记表模板修改。</w:t>
      </w:r>
    </w:p>
    <w:p>
      <w:pPr>
        <w:spacing w:line="360" w:lineRule="auto"/>
        <w:ind w:firstLine="480" w:firstLineChars="200"/>
        <w:rPr>
          <w:rFonts w:hint="eastAsia" w:eastAsia="仿宋"/>
          <w:sz w:val="24"/>
          <w:szCs w:val="24"/>
          <w:lang w:val="zh-CN"/>
        </w:rPr>
      </w:pPr>
      <w:r>
        <w:rPr>
          <w:rFonts w:hint="eastAsia" w:eastAsia="仿宋"/>
          <w:sz w:val="24"/>
          <w:szCs w:val="24"/>
          <w:lang w:val="zh-CN"/>
        </w:rPr>
        <w:t>导出考核成绩。</w:t>
      </w:r>
    </w:p>
    <w:p>
      <w:pPr>
        <w:spacing w:line="360" w:lineRule="auto"/>
        <w:ind w:firstLine="480" w:firstLineChars="200"/>
        <w:rPr>
          <w:rFonts w:hint="eastAsia" w:eastAsia="仿宋"/>
          <w:sz w:val="24"/>
          <w:szCs w:val="24"/>
          <w:lang w:val="zh-CN"/>
        </w:rPr>
      </w:pPr>
      <w:r>
        <w:rPr>
          <w:rFonts w:hint="eastAsia" w:eastAsia="仿宋"/>
          <w:sz w:val="24"/>
          <w:szCs w:val="24"/>
        </w:rPr>
        <w:t>2.2.2</w:t>
      </w:r>
      <w:r>
        <w:rPr>
          <w:rFonts w:hint="eastAsia" w:eastAsia="仿宋"/>
          <w:sz w:val="24"/>
          <w:szCs w:val="24"/>
          <w:lang w:val="zh-CN"/>
        </w:rPr>
        <w:t>提供后续的技术服务支持。</w:t>
      </w:r>
    </w:p>
    <w:p>
      <w:pPr>
        <w:spacing w:line="360" w:lineRule="auto"/>
        <w:ind w:firstLine="482" w:firstLineChars="200"/>
        <w:rPr>
          <w:rFonts w:hint="eastAsia" w:eastAsia="仿宋"/>
          <w:b/>
          <w:bCs/>
          <w:sz w:val="24"/>
          <w:szCs w:val="24"/>
          <w:lang w:val="zh-CN"/>
        </w:rPr>
      </w:pPr>
      <w:r>
        <w:rPr>
          <w:rFonts w:hint="eastAsia" w:eastAsia="仿宋"/>
          <w:b/>
          <w:bCs/>
          <w:sz w:val="24"/>
          <w:szCs w:val="24"/>
          <w:lang w:val="zh-CN"/>
        </w:rPr>
        <w:t>2.3 项目内容</w:t>
      </w:r>
    </w:p>
    <w:p>
      <w:pPr>
        <w:spacing w:line="360" w:lineRule="auto"/>
        <w:ind w:firstLine="480" w:firstLineChars="200"/>
        <w:rPr>
          <w:rFonts w:hint="eastAsia" w:eastAsia="仿宋"/>
          <w:sz w:val="24"/>
          <w:szCs w:val="24"/>
          <w:lang w:val="zh-CN"/>
        </w:rPr>
      </w:pPr>
      <w:r>
        <w:rPr>
          <w:rFonts w:hint="eastAsia" w:eastAsia="仿宋"/>
          <w:sz w:val="24"/>
          <w:szCs w:val="24"/>
          <w:lang w:val="zh-CN"/>
        </w:rPr>
        <w:t>保证青岛党校智慧校园软件系统相关功能的正常运行，在进行相关功能升级过程中保证系统的可用性、安全性和数据完整性。管理人员通过智慧管理平台，可以设置各时间段的学员成绩比例。在进行成绩计算时候，按照主体班次开班时间，获取相应的成绩比例，再根据对应的成绩比例，然后计算出相应的成绩得分。</w:t>
      </w:r>
    </w:p>
    <w:p>
      <w:pPr>
        <w:spacing w:line="360" w:lineRule="auto"/>
        <w:ind w:firstLine="482" w:firstLineChars="200"/>
        <w:rPr>
          <w:rFonts w:hint="eastAsia" w:eastAsia="仿宋"/>
          <w:sz w:val="24"/>
          <w:szCs w:val="24"/>
          <w:lang w:val="zh-CN"/>
        </w:rPr>
      </w:pPr>
      <w:r>
        <w:rPr>
          <w:rFonts w:hint="eastAsia" w:eastAsia="仿宋"/>
          <w:b/>
          <w:bCs/>
          <w:sz w:val="24"/>
          <w:szCs w:val="24"/>
          <w:lang w:val="zh-CN"/>
        </w:rPr>
        <w:t>2.4 服务项目质量标准和要求</w:t>
      </w:r>
      <w:r>
        <w:rPr>
          <w:rFonts w:hint="eastAsia" w:eastAsia="仿宋"/>
          <w:sz w:val="24"/>
          <w:szCs w:val="24"/>
          <w:lang w:val="zh-CN"/>
        </w:rPr>
        <w:t xml:space="preserve"> </w:t>
      </w:r>
    </w:p>
    <w:p>
      <w:pPr>
        <w:spacing w:line="360" w:lineRule="auto"/>
        <w:ind w:firstLine="480" w:firstLineChars="200"/>
        <w:rPr>
          <w:rFonts w:hint="eastAsia" w:eastAsia="仿宋"/>
          <w:sz w:val="24"/>
          <w:szCs w:val="24"/>
          <w:lang w:val="zh-CN"/>
        </w:rPr>
      </w:pPr>
      <w:r>
        <w:rPr>
          <w:rFonts w:hint="eastAsia" w:eastAsia="仿宋"/>
          <w:sz w:val="24"/>
          <w:szCs w:val="24"/>
        </w:rPr>
        <w:t>2.4.</w:t>
      </w:r>
      <w:r>
        <w:rPr>
          <w:rFonts w:hint="eastAsia" w:eastAsia="仿宋"/>
          <w:sz w:val="24"/>
          <w:szCs w:val="24"/>
          <w:lang w:val="zh-CN"/>
        </w:rPr>
        <w:t>1对智慧校园系统进行开发时，未经采购人允许不得更改系统中任何信息及设备配置。</w:t>
      </w:r>
    </w:p>
    <w:p>
      <w:pPr>
        <w:spacing w:line="360" w:lineRule="auto"/>
        <w:ind w:firstLine="480" w:firstLineChars="200"/>
        <w:rPr>
          <w:rFonts w:hint="eastAsia" w:eastAsia="仿宋"/>
          <w:sz w:val="24"/>
          <w:szCs w:val="24"/>
          <w:lang w:val="zh-CN"/>
        </w:rPr>
      </w:pPr>
      <w:r>
        <w:rPr>
          <w:rFonts w:hint="eastAsia" w:eastAsia="仿宋"/>
          <w:sz w:val="24"/>
          <w:szCs w:val="24"/>
        </w:rPr>
        <w:t>2.4.2</w:t>
      </w:r>
      <w:r>
        <w:rPr>
          <w:rFonts w:hint="eastAsia" w:eastAsia="仿宋"/>
          <w:sz w:val="24"/>
          <w:szCs w:val="24"/>
          <w:lang w:val="zh-CN"/>
        </w:rPr>
        <w:t>在服务期间不得把涉及到采购人保密数据的存储介质带离现场。并且设备的操作过程中所做的数据备份、设备清洁、设备搬运、系统升级、软件安装、磁盘分区等工作都必须在采购人的允许下进行，不得私自进行操作，否则将追究成交供应商的责任。</w:t>
      </w:r>
    </w:p>
    <w:p>
      <w:pPr>
        <w:spacing w:line="360" w:lineRule="auto"/>
        <w:ind w:firstLine="480" w:firstLineChars="200"/>
        <w:rPr>
          <w:rFonts w:hint="eastAsia" w:eastAsia="仿宋"/>
          <w:sz w:val="24"/>
          <w:szCs w:val="24"/>
          <w:lang w:val="zh-CN"/>
        </w:rPr>
      </w:pPr>
      <w:r>
        <w:rPr>
          <w:rFonts w:hint="eastAsia" w:eastAsia="仿宋"/>
          <w:sz w:val="24"/>
          <w:szCs w:val="24"/>
        </w:rPr>
        <w:t>2.4.3</w:t>
      </w:r>
      <w:r>
        <w:rPr>
          <w:rFonts w:hint="eastAsia" w:eastAsia="仿宋"/>
          <w:sz w:val="24"/>
          <w:szCs w:val="24"/>
          <w:lang w:val="zh-CN"/>
        </w:rPr>
        <w:t>在成交供应商提供技术支持服务期内，成交供应商将同时通过以下三种服务方式进行技术支持：</w:t>
      </w:r>
    </w:p>
    <w:p>
      <w:pPr>
        <w:spacing w:line="360" w:lineRule="auto"/>
        <w:ind w:firstLine="480" w:firstLineChars="200"/>
        <w:rPr>
          <w:rFonts w:hint="eastAsia" w:eastAsia="仿宋"/>
          <w:sz w:val="24"/>
          <w:szCs w:val="24"/>
          <w:lang w:val="zh-CN"/>
        </w:rPr>
      </w:pPr>
      <w:r>
        <w:rPr>
          <w:rFonts w:hint="eastAsia" w:eastAsia="仿宋"/>
          <w:sz w:val="24"/>
          <w:szCs w:val="24"/>
          <w:lang w:val="zh-CN"/>
        </w:rPr>
        <w:t>（1）现场支持</w:t>
      </w:r>
    </w:p>
    <w:p>
      <w:pPr>
        <w:spacing w:line="360" w:lineRule="auto"/>
        <w:ind w:firstLine="480" w:firstLineChars="200"/>
        <w:rPr>
          <w:rFonts w:hint="eastAsia" w:eastAsia="仿宋"/>
          <w:sz w:val="24"/>
          <w:szCs w:val="24"/>
          <w:lang w:val="zh-CN"/>
        </w:rPr>
      </w:pPr>
      <w:r>
        <w:rPr>
          <w:rFonts w:hint="eastAsia" w:eastAsia="仿宋"/>
          <w:sz w:val="24"/>
          <w:szCs w:val="24"/>
          <w:lang w:val="zh-CN"/>
        </w:rPr>
        <w:t>成交供应商派驻2名专业人员驻场开发。</w:t>
      </w:r>
    </w:p>
    <w:p>
      <w:pPr>
        <w:spacing w:line="360" w:lineRule="auto"/>
        <w:ind w:firstLine="480" w:firstLineChars="200"/>
        <w:rPr>
          <w:rFonts w:hint="eastAsia" w:eastAsia="仿宋"/>
          <w:sz w:val="24"/>
          <w:szCs w:val="24"/>
          <w:lang w:val="zh-CN"/>
        </w:rPr>
      </w:pPr>
      <w:r>
        <w:rPr>
          <w:rFonts w:hint="eastAsia" w:eastAsia="仿宋"/>
          <w:sz w:val="24"/>
          <w:szCs w:val="24"/>
          <w:lang w:val="zh-CN"/>
        </w:rPr>
        <w:t>（2）电话支持</w:t>
      </w:r>
    </w:p>
    <w:p>
      <w:pPr>
        <w:spacing w:line="360" w:lineRule="auto"/>
        <w:ind w:firstLine="480" w:firstLineChars="200"/>
        <w:rPr>
          <w:rFonts w:hint="eastAsia" w:eastAsia="仿宋"/>
          <w:sz w:val="24"/>
          <w:szCs w:val="24"/>
          <w:lang w:val="zh-CN"/>
        </w:rPr>
      </w:pPr>
      <w:r>
        <w:rPr>
          <w:rFonts w:hint="eastAsia" w:eastAsia="仿宋"/>
          <w:sz w:val="24"/>
          <w:szCs w:val="24"/>
          <w:lang w:val="zh-CN"/>
        </w:rPr>
        <w:t>客户通过拨打成交供应商指定的维护工程师电话，由成交供应商工程师进行电话支持。</w:t>
      </w:r>
    </w:p>
    <w:p>
      <w:pPr>
        <w:spacing w:line="360" w:lineRule="auto"/>
        <w:ind w:firstLine="480" w:firstLineChars="200"/>
        <w:rPr>
          <w:rFonts w:hint="eastAsia" w:eastAsia="仿宋"/>
          <w:sz w:val="24"/>
          <w:szCs w:val="24"/>
          <w:lang w:val="zh-CN"/>
        </w:rPr>
      </w:pPr>
      <w:r>
        <w:rPr>
          <w:rFonts w:hint="eastAsia" w:eastAsia="仿宋"/>
          <w:sz w:val="24"/>
          <w:szCs w:val="24"/>
          <w:lang w:val="zh-CN"/>
        </w:rPr>
        <w:t>（3）远程技术支持</w:t>
      </w:r>
    </w:p>
    <w:p>
      <w:pPr>
        <w:spacing w:line="360" w:lineRule="auto"/>
        <w:ind w:firstLine="480" w:firstLineChars="200"/>
        <w:rPr>
          <w:rFonts w:hint="eastAsia" w:eastAsia="仿宋"/>
          <w:sz w:val="24"/>
          <w:szCs w:val="24"/>
          <w:lang w:val="zh-CN"/>
        </w:rPr>
      </w:pPr>
      <w:r>
        <w:rPr>
          <w:rFonts w:hint="eastAsia" w:eastAsia="仿宋"/>
          <w:sz w:val="24"/>
          <w:szCs w:val="24"/>
          <w:lang w:val="zh-CN"/>
        </w:rPr>
        <w:t>在采购人保证服务器网络联通的情况下，通过远程诊断、电话支持、电子邮件等方式进行技术支持。</w:t>
      </w:r>
    </w:p>
    <w:p>
      <w:pPr>
        <w:spacing w:line="360" w:lineRule="auto"/>
        <w:ind w:firstLine="480" w:firstLineChars="200"/>
        <w:rPr>
          <w:rFonts w:hint="eastAsia" w:eastAsia="仿宋"/>
          <w:sz w:val="24"/>
          <w:szCs w:val="24"/>
          <w:lang w:val="zh-CN"/>
        </w:rPr>
      </w:pPr>
      <w:r>
        <w:rPr>
          <w:rFonts w:hint="eastAsia" w:eastAsia="仿宋"/>
          <w:sz w:val="24"/>
          <w:szCs w:val="24"/>
        </w:rPr>
        <w:t>2.4.4</w:t>
      </w:r>
      <w:r>
        <w:rPr>
          <w:rFonts w:hint="eastAsia" w:eastAsia="仿宋"/>
          <w:sz w:val="24"/>
          <w:szCs w:val="24"/>
          <w:lang w:val="zh-CN"/>
        </w:rPr>
        <w:t>成交供应商所提供的服务的质量标准按照国家标准、行业标准或制造厂家企业标准确定，上述标准不一致的，以严格的标准为准。没有国家标准、行业标准和企业标准的，按照通常标准或者符合合同目的的特定标准确定。</w:t>
      </w:r>
    </w:p>
    <w:p>
      <w:pPr>
        <w:spacing w:line="360" w:lineRule="auto"/>
        <w:ind w:firstLine="480" w:firstLineChars="200"/>
        <w:rPr>
          <w:rFonts w:hint="eastAsia" w:eastAsia="仿宋"/>
          <w:sz w:val="24"/>
          <w:szCs w:val="24"/>
          <w:lang w:val="zh-CN"/>
        </w:rPr>
      </w:pPr>
      <w:r>
        <w:rPr>
          <w:rFonts w:hint="eastAsia" w:eastAsia="仿宋"/>
          <w:sz w:val="24"/>
          <w:szCs w:val="24"/>
        </w:rPr>
        <w:t>2.4.5</w:t>
      </w:r>
      <w:r>
        <w:rPr>
          <w:rFonts w:hint="eastAsia" w:eastAsia="仿宋"/>
          <w:sz w:val="24"/>
          <w:szCs w:val="24"/>
          <w:lang w:val="zh-CN"/>
        </w:rPr>
        <w:t>成交供应商所提供的服务还应符合国家和青岛市有关规定。</w:t>
      </w:r>
    </w:p>
    <w:p>
      <w:pPr>
        <w:spacing w:line="360" w:lineRule="auto"/>
        <w:ind w:firstLine="480" w:firstLineChars="200"/>
        <w:rPr>
          <w:rFonts w:hint="eastAsia" w:eastAsia="仿宋"/>
          <w:sz w:val="24"/>
          <w:szCs w:val="24"/>
          <w:lang w:val="zh-CN"/>
        </w:rPr>
      </w:pPr>
      <w:r>
        <w:rPr>
          <w:rFonts w:hint="eastAsia" w:eastAsia="仿宋"/>
          <w:sz w:val="24"/>
          <w:szCs w:val="24"/>
        </w:rPr>
        <w:t>2.4.6</w:t>
      </w:r>
      <w:r>
        <w:rPr>
          <w:rFonts w:hint="eastAsia" w:eastAsia="仿宋"/>
          <w:sz w:val="24"/>
          <w:szCs w:val="24"/>
          <w:lang w:val="zh-CN"/>
        </w:rPr>
        <w:t>上述软件开发人员在驻场开发过程中若不能满足要求，采购人有权单方终止合同。此要求将作为明文条款写到服务合同中。</w:t>
      </w:r>
    </w:p>
    <w:p>
      <w:pPr>
        <w:spacing w:line="360" w:lineRule="auto"/>
        <w:ind w:firstLine="480" w:firstLineChars="200"/>
        <w:rPr>
          <w:rFonts w:hint="eastAsia" w:eastAsia="仿宋"/>
          <w:sz w:val="24"/>
          <w:szCs w:val="24"/>
          <w:lang w:val="zh-CN"/>
        </w:rPr>
      </w:pPr>
      <w:r>
        <w:rPr>
          <w:rFonts w:hint="eastAsia" w:eastAsia="仿宋"/>
          <w:sz w:val="24"/>
          <w:szCs w:val="24"/>
        </w:rPr>
        <w:t>2.4.7</w:t>
      </w:r>
      <w:r>
        <w:rPr>
          <w:rFonts w:hint="eastAsia" w:eastAsia="仿宋"/>
          <w:sz w:val="24"/>
          <w:szCs w:val="24"/>
          <w:lang w:val="zh-CN"/>
        </w:rPr>
        <w:t>为了考核开发供应商在合同期内的开发质量，党校将对服务提供商的开发内容及质量进行考核，如给采购方造成损失，采购方有权进行索赔。此要求将作为明文条款写到服务合同中。</w:t>
      </w:r>
    </w:p>
    <w:p>
      <w:pPr>
        <w:spacing w:line="360" w:lineRule="auto"/>
        <w:ind w:firstLine="482" w:firstLineChars="200"/>
        <w:rPr>
          <w:rFonts w:hint="eastAsia" w:eastAsia="仿宋"/>
          <w:sz w:val="24"/>
          <w:szCs w:val="24"/>
          <w:lang w:val="zh-CN"/>
        </w:rPr>
      </w:pPr>
      <w:r>
        <w:rPr>
          <w:rFonts w:hint="eastAsia" w:eastAsia="仿宋"/>
          <w:b/>
          <w:bCs/>
          <w:sz w:val="24"/>
          <w:szCs w:val="24"/>
          <w:lang w:val="zh-CN"/>
        </w:rPr>
        <w:t>2.5 开发工作内容及要求</w:t>
      </w:r>
    </w:p>
    <w:p>
      <w:pPr>
        <w:spacing w:line="360" w:lineRule="auto"/>
        <w:ind w:firstLine="480" w:firstLineChars="200"/>
        <w:rPr>
          <w:rFonts w:hint="eastAsia"/>
          <w:lang w:val="zh-CN"/>
        </w:rPr>
      </w:pPr>
      <w:r>
        <w:rPr>
          <w:rFonts w:hint="eastAsia" w:eastAsia="仿宋"/>
          <w:sz w:val="24"/>
          <w:szCs w:val="24"/>
          <w:lang w:val="zh-CN"/>
        </w:rPr>
        <w:t>2.5.1 教务人员对成绩比例进行初始化</w:t>
      </w:r>
    </w:p>
    <w:p>
      <w:pPr>
        <w:spacing w:line="360" w:lineRule="auto"/>
        <w:ind w:firstLine="480" w:firstLineChars="200"/>
        <w:rPr>
          <w:rFonts w:hint="eastAsia" w:eastAsia="仿宋"/>
          <w:sz w:val="24"/>
          <w:szCs w:val="24"/>
          <w:lang w:val="zh-CN"/>
        </w:rPr>
      </w:pPr>
      <w:r>
        <w:rPr>
          <w:rFonts w:hint="eastAsia" w:eastAsia="仿宋"/>
          <w:sz w:val="24"/>
          <w:szCs w:val="24"/>
          <w:lang w:val="zh-CN"/>
        </w:rPr>
        <w:t>新增学员成绩比例管理功能，能够提供在不同时间段内进行学员成绩比例修改的功能。</w:t>
      </w:r>
    </w:p>
    <w:p>
      <w:pPr>
        <w:spacing w:line="360" w:lineRule="auto"/>
        <w:ind w:firstLine="480" w:firstLineChars="200"/>
        <w:rPr>
          <w:rFonts w:hint="eastAsia" w:eastAsia="仿宋"/>
          <w:sz w:val="24"/>
          <w:szCs w:val="24"/>
          <w:lang w:val="zh-CN"/>
        </w:rPr>
      </w:pPr>
      <w:r>
        <w:rPr>
          <w:rFonts w:hint="eastAsia" w:eastAsia="仿宋"/>
          <w:sz w:val="24"/>
          <w:szCs w:val="24"/>
          <w:lang w:val="zh-CN"/>
        </w:rPr>
        <w:t>2.5.2 学员成绩算法逻辑修改</w:t>
      </w:r>
    </w:p>
    <w:p>
      <w:pPr>
        <w:spacing w:line="360" w:lineRule="auto"/>
        <w:ind w:firstLine="480" w:firstLineChars="200"/>
        <w:rPr>
          <w:rFonts w:hint="eastAsia" w:eastAsia="仿宋"/>
          <w:sz w:val="24"/>
          <w:szCs w:val="24"/>
          <w:lang w:val="zh-CN"/>
        </w:rPr>
      </w:pPr>
      <w:r>
        <w:rPr>
          <w:rFonts w:hint="eastAsia" w:eastAsia="仿宋"/>
          <w:sz w:val="24"/>
          <w:szCs w:val="24"/>
          <w:lang w:val="zh-CN"/>
        </w:rPr>
        <w:t>根据不同时间段内的成绩比例，计算在该时间段内的学员成绩，对算法进行修改，能够动态的计算出不同班级的学员成绩。</w:t>
      </w:r>
    </w:p>
    <w:p>
      <w:pPr>
        <w:spacing w:line="360" w:lineRule="auto"/>
        <w:ind w:firstLine="480" w:firstLineChars="200"/>
        <w:rPr>
          <w:rFonts w:hint="eastAsia" w:eastAsia="仿宋"/>
          <w:sz w:val="24"/>
          <w:szCs w:val="24"/>
          <w:lang w:val="zh-CN"/>
        </w:rPr>
      </w:pPr>
      <w:r>
        <w:rPr>
          <w:rFonts w:hint="eastAsia" w:eastAsia="仿宋"/>
          <w:sz w:val="24"/>
          <w:szCs w:val="24"/>
          <w:lang w:val="zh-CN"/>
        </w:rPr>
        <w:t>2.5.3 导入成绩修改</w:t>
      </w:r>
    </w:p>
    <w:p>
      <w:pPr>
        <w:spacing w:line="360" w:lineRule="auto"/>
        <w:ind w:firstLine="480" w:firstLineChars="200"/>
        <w:rPr>
          <w:rFonts w:hint="eastAsia" w:eastAsia="仿宋"/>
          <w:sz w:val="24"/>
          <w:szCs w:val="24"/>
          <w:lang w:val="zh-CN"/>
        </w:rPr>
      </w:pPr>
      <w:r>
        <w:rPr>
          <w:rFonts w:hint="eastAsia" w:eastAsia="仿宋"/>
          <w:sz w:val="24"/>
          <w:szCs w:val="24"/>
          <w:lang w:val="zh-CN"/>
        </w:rPr>
        <w:t>在教务管理、学员管理中的学员成绩功能，对导入成绩的功能进行修改，能够根据不同阶段的成绩比例制定相应的导入模板，方便相关人员进行学员成绩的导入。</w:t>
      </w:r>
    </w:p>
    <w:p>
      <w:pPr>
        <w:spacing w:line="360" w:lineRule="auto"/>
        <w:ind w:firstLine="480" w:firstLineChars="200"/>
        <w:rPr>
          <w:rFonts w:hint="eastAsia" w:eastAsia="仿宋"/>
          <w:sz w:val="24"/>
          <w:szCs w:val="24"/>
          <w:lang w:val="zh-CN"/>
        </w:rPr>
      </w:pPr>
      <w:r>
        <w:rPr>
          <w:rFonts w:hint="eastAsia" w:eastAsia="仿宋"/>
          <w:sz w:val="24"/>
          <w:szCs w:val="24"/>
          <w:lang w:val="zh-CN"/>
        </w:rPr>
        <w:t>2.5.4 导出成绩修改</w:t>
      </w:r>
    </w:p>
    <w:p>
      <w:pPr>
        <w:spacing w:line="360" w:lineRule="auto"/>
        <w:ind w:firstLine="480" w:firstLineChars="200"/>
        <w:rPr>
          <w:rFonts w:hint="eastAsia" w:eastAsia="仿宋"/>
          <w:sz w:val="24"/>
          <w:szCs w:val="24"/>
          <w:lang w:val="zh-CN"/>
        </w:rPr>
      </w:pPr>
      <w:r>
        <w:rPr>
          <w:rFonts w:hint="eastAsia" w:eastAsia="仿宋"/>
          <w:sz w:val="24"/>
          <w:szCs w:val="24"/>
          <w:lang w:val="zh-CN"/>
        </w:rPr>
        <w:t>在教务管理、学员管理中的学员成绩功能，对导出成绩的功能进行修改，能够根据不同阶段的成绩比例制定相应的导出模板，方便相关人员进行学员成绩的导出。</w:t>
      </w:r>
    </w:p>
    <w:p>
      <w:pPr>
        <w:spacing w:line="360" w:lineRule="auto"/>
        <w:ind w:firstLine="480" w:firstLineChars="200"/>
        <w:rPr>
          <w:rFonts w:hint="eastAsia" w:eastAsia="仿宋"/>
          <w:sz w:val="24"/>
          <w:szCs w:val="24"/>
          <w:lang w:val="zh-CN"/>
        </w:rPr>
      </w:pPr>
      <w:r>
        <w:rPr>
          <w:rFonts w:hint="eastAsia" w:eastAsia="仿宋"/>
          <w:sz w:val="24"/>
          <w:szCs w:val="24"/>
          <w:lang w:val="zh-CN"/>
        </w:rPr>
        <w:t>2.5.5 考核登记表修改</w:t>
      </w:r>
    </w:p>
    <w:p>
      <w:pPr>
        <w:spacing w:line="360" w:lineRule="auto"/>
        <w:ind w:firstLine="480" w:firstLineChars="200"/>
        <w:rPr>
          <w:rFonts w:hint="eastAsia" w:eastAsia="仿宋"/>
          <w:sz w:val="24"/>
          <w:szCs w:val="24"/>
          <w:lang w:val="zh-CN"/>
        </w:rPr>
      </w:pPr>
      <w:r>
        <w:rPr>
          <w:rFonts w:hint="eastAsia" w:eastAsia="仿宋"/>
          <w:sz w:val="24"/>
          <w:szCs w:val="24"/>
          <w:lang w:val="zh-CN"/>
        </w:rPr>
        <w:t>在教务管理、学员管理中的学员成绩功能，对考核登记表的功能进行修改，能够根据不同阶段的成绩比例制定相应的考核登记表模板，方便相关人员结业后导出学员的考核登记表。</w:t>
      </w:r>
    </w:p>
    <w:p>
      <w:pPr>
        <w:spacing w:line="360" w:lineRule="auto"/>
        <w:ind w:firstLine="480" w:firstLineChars="200"/>
        <w:rPr>
          <w:rFonts w:hint="eastAsia" w:eastAsia="仿宋"/>
          <w:sz w:val="24"/>
          <w:szCs w:val="24"/>
          <w:lang w:val="zh-CN"/>
        </w:rPr>
      </w:pPr>
      <w:r>
        <w:rPr>
          <w:rFonts w:hint="eastAsia" w:eastAsia="仿宋"/>
          <w:sz w:val="24"/>
          <w:szCs w:val="24"/>
          <w:lang w:val="zh-CN"/>
        </w:rPr>
        <w:t>2.5.6 导入/出考核成绩</w:t>
      </w:r>
    </w:p>
    <w:p>
      <w:pPr>
        <w:spacing w:line="360" w:lineRule="auto"/>
        <w:ind w:firstLine="480" w:firstLineChars="200"/>
        <w:rPr>
          <w:rFonts w:hint="eastAsia" w:eastAsia="仿宋"/>
          <w:sz w:val="24"/>
          <w:szCs w:val="24"/>
          <w:lang w:val="zh-CN"/>
        </w:rPr>
      </w:pPr>
      <w:r>
        <w:rPr>
          <w:rFonts w:hint="eastAsia" w:eastAsia="仿宋"/>
          <w:sz w:val="24"/>
          <w:szCs w:val="24"/>
          <w:lang w:val="zh-CN"/>
        </w:rPr>
        <w:t>在教务管理、学员管理中的学员成绩功能，对导入/出成绩的功能进行修改，能够根据不同阶段的成绩比例制定相应的导入/出模板，方便相关人员进行学员成绩的导出。</w:t>
      </w:r>
    </w:p>
    <w:p>
      <w:pPr>
        <w:spacing w:line="360" w:lineRule="auto"/>
        <w:ind w:firstLine="480" w:firstLineChars="200"/>
        <w:rPr>
          <w:rFonts w:hint="eastAsia" w:eastAsia="仿宋"/>
          <w:sz w:val="24"/>
          <w:szCs w:val="24"/>
          <w:lang w:val="zh-CN"/>
        </w:rPr>
      </w:pPr>
      <w:r>
        <w:rPr>
          <w:rFonts w:hint="eastAsia" w:eastAsia="仿宋"/>
          <w:sz w:val="24"/>
          <w:szCs w:val="24"/>
          <w:lang w:val="zh-CN"/>
        </w:rPr>
        <w:t>2.5.7 现场开发服务</w:t>
      </w:r>
    </w:p>
    <w:p>
      <w:pPr>
        <w:spacing w:line="360" w:lineRule="auto"/>
        <w:ind w:firstLine="480" w:firstLineChars="200"/>
        <w:rPr>
          <w:rFonts w:hint="eastAsia" w:eastAsia="仿宋"/>
          <w:sz w:val="24"/>
          <w:szCs w:val="24"/>
          <w:lang w:val="zh-CN"/>
        </w:rPr>
      </w:pPr>
      <w:r>
        <w:rPr>
          <w:rFonts w:hint="eastAsia" w:eastAsia="仿宋"/>
          <w:color w:val="000000"/>
          <w:sz w:val="24"/>
        </w:rPr>
        <w:t>★</w:t>
      </w:r>
      <w:r>
        <w:rPr>
          <w:rFonts w:hint="eastAsia" w:eastAsia="仿宋" w:cs="仿宋"/>
          <w:sz w:val="24"/>
          <w:szCs w:val="24"/>
        </w:rPr>
        <w:t>◆</w:t>
      </w:r>
      <w:r>
        <w:rPr>
          <w:rFonts w:hint="eastAsia" w:eastAsia="仿宋"/>
          <w:sz w:val="24"/>
          <w:szCs w:val="24"/>
          <w:lang w:val="zh-CN"/>
        </w:rPr>
        <w:t>需要提供2名驻场人员进行开发，分别是1名前端、1名后端人员，对智慧管理平台相应功能进行开发，按时完成开发测试并上线。</w:t>
      </w:r>
    </w:p>
    <w:p>
      <w:pPr>
        <w:spacing w:line="360" w:lineRule="auto"/>
        <w:ind w:firstLine="480" w:firstLineChars="200"/>
        <w:rPr>
          <w:rFonts w:hint="eastAsia" w:eastAsia="仿宋"/>
          <w:sz w:val="24"/>
          <w:szCs w:val="24"/>
        </w:rPr>
      </w:pPr>
      <w:r>
        <w:rPr>
          <w:rFonts w:hint="eastAsia" w:eastAsia="仿宋"/>
          <w:sz w:val="24"/>
          <w:szCs w:val="24"/>
        </w:rPr>
        <w:t xml:space="preserve">2.5.8 技术支持 </w:t>
      </w:r>
    </w:p>
    <w:p>
      <w:pPr>
        <w:spacing w:line="360" w:lineRule="auto"/>
        <w:ind w:firstLine="480" w:firstLineChars="200"/>
        <w:rPr>
          <w:rFonts w:hint="eastAsia" w:eastAsia="仿宋"/>
          <w:sz w:val="24"/>
          <w:szCs w:val="24"/>
          <w:lang w:val="zh-CN"/>
        </w:rPr>
      </w:pPr>
      <w:r>
        <w:rPr>
          <w:rFonts w:hint="eastAsia" w:eastAsia="仿宋"/>
          <w:sz w:val="24"/>
          <w:szCs w:val="24"/>
          <w:lang w:val="zh-CN"/>
        </w:rPr>
        <w:t>对上述功能产品提供5x8的售后技术咨询响应。</w:t>
      </w:r>
    </w:p>
    <w:p>
      <w:pPr>
        <w:spacing w:line="360" w:lineRule="auto"/>
        <w:ind w:firstLine="480" w:firstLineChars="200"/>
        <w:rPr>
          <w:rFonts w:hint="eastAsia" w:eastAsia="仿宋"/>
          <w:sz w:val="24"/>
          <w:szCs w:val="24"/>
          <w:lang w:val="zh-CN"/>
        </w:rPr>
      </w:pPr>
      <w:r>
        <w:rPr>
          <w:rFonts w:hint="eastAsia" w:eastAsia="仿宋"/>
          <w:sz w:val="24"/>
          <w:szCs w:val="24"/>
          <w:lang w:val="zh-CN"/>
        </w:rPr>
        <w:t>2.5.9 信息系统及数据安全</w:t>
      </w:r>
    </w:p>
    <w:p>
      <w:pPr>
        <w:spacing w:line="360" w:lineRule="auto"/>
        <w:ind w:firstLine="480" w:firstLineChars="200"/>
        <w:rPr>
          <w:rFonts w:hint="eastAsia" w:eastAsia="仿宋"/>
          <w:sz w:val="24"/>
          <w:szCs w:val="24"/>
          <w:lang w:val="zh-CN"/>
        </w:rPr>
      </w:pPr>
      <w:r>
        <w:rPr>
          <w:rFonts w:hint="eastAsia" w:eastAsia="仿宋"/>
          <w:sz w:val="24"/>
          <w:szCs w:val="24"/>
          <w:lang w:val="zh-CN"/>
        </w:rPr>
        <w:t>对代码及数据做好相应的备份。</w:t>
      </w:r>
    </w:p>
    <w:p>
      <w:pPr>
        <w:spacing w:line="360" w:lineRule="auto"/>
        <w:ind w:firstLine="480" w:firstLineChars="200"/>
        <w:rPr>
          <w:rFonts w:hint="eastAsia" w:eastAsia="仿宋"/>
          <w:sz w:val="24"/>
          <w:szCs w:val="24"/>
          <w:lang w:val="zh-CN"/>
        </w:rPr>
      </w:pPr>
      <w:r>
        <w:rPr>
          <w:rFonts w:hint="eastAsia" w:eastAsia="仿宋"/>
          <w:sz w:val="24"/>
          <w:szCs w:val="24"/>
          <w:lang w:val="zh-CN"/>
        </w:rPr>
        <w:t>2.5.10</w:t>
      </w:r>
      <w:r>
        <w:rPr>
          <w:rFonts w:hint="eastAsia" w:eastAsia="仿宋"/>
          <w:sz w:val="24"/>
          <w:szCs w:val="24"/>
        </w:rPr>
        <w:t>服务要求</w:t>
      </w:r>
      <w:r>
        <w:rPr>
          <w:rFonts w:hint="eastAsia" w:eastAsia="仿宋"/>
          <w:sz w:val="24"/>
          <w:szCs w:val="24"/>
          <w:lang w:val="zh-CN"/>
        </w:rPr>
        <w:t xml:space="preserve"> </w:t>
      </w:r>
    </w:p>
    <w:p>
      <w:pPr>
        <w:spacing w:line="360" w:lineRule="auto"/>
        <w:ind w:firstLine="480" w:firstLineChars="200"/>
        <w:rPr>
          <w:rFonts w:hint="eastAsia" w:eastAsia="仿宋"/>
          <w:sz w:val="24"/>
          <w:szCs w:val="24"/>
          <w:lang w:val="zh-CN"/>
        </w:rPr>
      </w:pPr>
      <w:r>
        <w:rPr>
          <w:rFonts w:hint="eastAsia" w:eastAsia="仿宋"/>
          <w:sz w:val="24"/>
          <w:szCs w:val="24"/>
          <w:lang w:val="zh-CN"/>
        </w:rPr>
        <w:t>开发服务人员需与采购人签订保密协议。</w:t>
      </w:r>
    </w:p>
    <w:p>
      <w:pPr>
        <w:spacing w:line="360" w:lineRule="auto"/>
        <w:ind w:firstLine="480" w:firstLineChars="200"/>
        <w:rPr>
          <w:rFonts w:hint="eastAsia" w:eastAsia="仿宋"/>
          <w:sz w:val="24"/>
          <w:szCs w:val="24"/>
          <w:lang w:val="zh-CN"/>
        </w:rPr>
      </w:pPr>
      <w:r>
        <w:rPr>
          <w:rFonts w:hint="eastAsia" w:eastAsia="仿宋"/>
          <w:sz w:val="24"/>
          <w:szCs w:val="24"/>
          <w:lang w:val="zh-CN"/>
        </w:rPr>
        <w:t>开发工作需要在签订合同后2周内完成。</w:t>
      </w:r>
    </w:p>
    <w:p>
      <w:pPr>
        <w:spacing w:line="360" w:lineRule="auto"/>
        <w:ind w:firstLine="480" w:firstLineChars="200"/>
        <w:rPr>
          <w:rFonts w:hint="eastAsia" w:eastAsia="仿宋" w:cs="仿宋"/>
          <w:sz w:val="24"/>
          <w:szCs w:val="24"/>
        </w:rPr>
      </w:pPr>
      <w:r>
        <w:rPr>
          <w:rFonts w:hint="eastAsia" w:eastAsia="仿宋" w:cs="仿宋"/>
          <w:sz w:val="24"/>
          <w:szCs w:val="24"/>
        </w:rPr>
        <w:t>2.6 开发服务目标</w:t>
      </w:r>
    </w:p>
    <w:p>
      <w:pPr>
        <w:spacing w:line="360" w:lineRule="auto"/>
        <w:ind w:firstLine="480" w:firstLineChars="200"/>
        <w:rPr>
          <w:rFonts w:hint="eastAsia" w:eastAsia="仿宋"/>
          <w:sz w:val="24"/>
          <w:szCs w:val="24"/>
        </w:rPr>
      </w:pPr>
      <w:r>
        <w:rPr>
          <w:rFonts w:hint="eastAsia" w:eastAsia="仿宋"/>
          <w:sz w:val="24"/>
          <w:szCs w:val="24"/>
        </w:rPr>
        <w:t>保证开发期间智慧管理平台相关功能的正常使用，根据不同的级别，对于需要现场解决的，在规定的时间内作出响应，并在规定时间期限内解决故障。紧急故障要求在 30 分钟内响应并到达现场，非紧急故障要求在 40 分钟内响应并到达现场；系统代码故障，需检查代码并及时修复上线。</w:t>
      </w:r>
    </w:p>
    <w:p>
      <w:pPr>
        <w:spacing w:line="360" w:lineRule="auto"/>
        <w:ind w:firstLine="480" w:firstLineChars="200"/>
        <w:rPr>
          <w:rFonts w:hint="eastAsia" w:eastAsia="仿宋" w:cs="仿宋"/>
          <w:sz w:val="24"/>
          <w:szCs w:val="24"/>
        </w:rPr>
      </w:pPr>
      <w:r>
        <w:rPr>
          <w:rFonts w:hint="eastAsia" w:eastAsia="仿宋" w:cs="仿宋"/>
          <w:sz w:val="24"/>
          <w:szCs w:val="24"/>
        </w:rPr>
        <w:t xml:space="preserve">2.7 违约责任 </w:t>
      </w:r>
    </w:p>
    <w:p>
      <w:pPr>
        <w:spacing w:line="360" w:lineRule="auto"/>
        <w:ind w:firstLine="480" w:firstLineChars="200"/>
        <w:rPr>
          <w:rFonts w:hint="eastAsia" w:eastAsia="仿宋"/>
          <w:sz w:val="24"/>
          <w:szCs w:val="24"/>
        </w:rPr>
      </w:pPr>
      <w:r>
        <w:rPr>
          <w:rFonts w:hint="eastAsia" w:eastAsia="仿宋"/>
          <w:sz w:val="24"/>
          <w:szCs w:val="24"/>
        </w:rPr>
        <w:t>出现以下任意一种情况，采购人有权扣除服务款，根据情节每项每次最高 扣除本年度合同金额的 3%，合同金额不足部分，采购人保留追索的权利。</w:t>
      </w:r>
    </w:p>
    <w:p>
      <w:pPr>
        <w:spacing w:line="360" w:lineRule="auto"/>
        <w:ind w:firstLine="480" w:firstLineChars="200"/>
        <w:rPr>
          <w:rFonts w:hint="eastAsia" w:eastAsia="仿宋"/>
          <w:sz w:val="24"/>
          <w:szCs w:val="24"/>
        </w:rPr>
      </w:pPr>
      <w:r>
        <w:rPr>
          <w:rFonts w:hint="eastAsia" w:eastAsia="仿宋"/>
          <w:sz w:val="24"/>
          <w:szCs w:val="24"/>
        </w:rPr>
        <w:t xml:space="preserve">2.7.1供应商在响应时间、到场时间、修复时间、客服人员技术、客服人员态度、文档完整度、泄露技术情报和资料数据及保密要求等方面出现累计 2 次及以上不满足服务要求的情况。 </w:t>
      </w:r>
    </w:p>
    <w:p>
      <w:pPr>
        <w:spacing w:line="360" w:lineRule="auto"/>
        <w:ind w:firstLine="480" w:firstLineChars="200"/>
        <w:rPr>
          <w:rFonts w:hint="eastAsia" w:eastAsia="仿宋"/>
          <w:sz w:val="24"/>
          <w:szCs w:val="24"/>
        </w:rPr>
      </w:pPr>
      <w:r>
        <w:rPr>
          <w:rFonts w:hint="eastAsia" w:eastAsia="仿宋"/>
          <w:sz w:val="24"/>
          <w:szCs w:val="24"/>
        </w:rPr>
        <w:t>2.7.2由于服务供应商工作人员的过失、不能履行有关维护服务工作或蓄意破坏，造成采购人或相关第三方数据资源丢失、业务不能有效开展、设备损坏或其他严重影响采购人利益的情况。</w:t>
      </w:r>
    </w:p>
    <w:p>
      <w:pPr>
        <w:spacing w:line="360" w:lineRule="auto"/>
        <w:ind w:firstLine="560" w:firstLineChars="200"/>
        <w:outlineLvl w:val="2"/>
        <w:rPr>
          <w:rStyle w:val="6"/>
          <w:rFonts w:hint="eastAsia" w:eastAsia="楷体"/>
          <w:sz w:val="28"/>
          <w:szCs w:val="28"/>
        </w:rPr>
      </w:pPr>
      <w:bookmarkStart w:id="3" w:name="_Toc19860"/>
      <w:r>
        <w:rPr>
          <w:rStyle w:val="6"/>
          <w:rFonts w:hint="eastAsia" w:eastAsia="楷体"/>
          <w:sz w:val="28"/>
          <w:szCs w:val="28"/>
        </w:rPr>
        <w:t>3.商务条件</w:t>
      </w:r>
      <w:bookmarkEnd w:id="3"/>
    </w:p>
    <w:p>
      <w:pPr>
        <w:spacing w:line="360" w:lineRule="auto"/>
        <w:ind w:firstLine="480" w:firstLineChars="200"/>
        <w:rPr>
          <w:rFonts w:hint="eastAsia" w:eastAsia="仿宋" w:cs="仿宋"/>
          <w:sz w:val="24"/>
          <w:szCs w:val="24"/>
        </w:rPr>
      </w:pPr>
      <w:r>
        <w:rPr>
          <w:rFonts w:hint="eastAsia" w:eastAsia="仿宋" w:cs="仿宋"/>
          <w:sz w:val="24"/>
          <w:szCs w:val="24"/>
        </w:rPr>
        <w:t>★3.1服务期限：</w:t>
      </w:r>
    </w:p>
    <w:p>
      <w:pPr>
        <w:spacing w:line="360" w:lineRule="auto"/>
        <w:ind w:firstLine="480" w:firstLineChars="200"/>
        <w:rPr>
          <w:rFonts w:hint="eastAsia" w:eastAsia="仿宋"/>
          <w:sz w:val="24"/>
          <w:szCs w:val="24"/>
        </w:rPr>
      </w:pPr>
      <w:r>
        <w:rPr>
          <w:rFonts w:hint="eastAsia" w:eastAsia="仿宋"/>
          <w:sz w:val="24"/>
          <w:szCs w:val="24"/>
        </w:rPr>
        <w:t>自合同签订之日起2周内完成，自验收合格之日起提供一年运维期限。</w:t>
      </w:r>
    </w:p>
    <w:p>
      <w:pPr>
        <w:spacing w:line="360" w:lineRule="auto"/>
        <w:ind w:firstLine="480" w:firstLineChars="200"/>
        <w:rPr>
          <w:rFonts w:hint="eastAsia" w:eastAsia="仿宋" w:cs="仿宋"/>
          <w:sz w:val="24"/>
          <w:szCs w:val="24"/>
        </w:rPr>
      </w:pPr>
      <w:r>
        <w:rPr>
          <w:rFonts w:hint="eastAsia" w:eastAsia="仿宋" w:cs="仿宋"/>
          <w:sz w:val="24"/>
          <w:szCs w:val="24"/>
        </w:rPr>
        <w:t>3.2服务地点：</w:t>
      </w:r>
    </w:p>
    <w:p>
      <w:pPr>
        <w:spacing w:line="360" w:lineRule="auto"/>
        <w:ind w:firstLine="480" w:firstLineChars="200"/>
        <w:rPr>
          <w:rFonts w:hint="eastAsia" w:eastAsia="仿宋" w:cs="仿宋"/>
          <w:sz w:val="24"/>
          <w:szCs w:val="24"/>
        </w:rPr>
      </w:pPr>
      <w:r>
        <w:rPr>
          <w:rFonts w:hint="eastAsia" w:eastAsia="仿宋" w:cs="仿宋"/>
          <w:sz w:val="24"/>
          <w:szCs w:val="24"/>
        </w:rPr>
        <w:t>青岛市采购人指定地点。</w:t>
      </w:r>
    </w:p>
    <w:p>
      <w:pPr>
        <w:spacing w:line="360" w:lineRule="auto"/>
        <w:ind w:firstLine="480" w:firstLineChars="200"/>
        <w:rPr>
          <w:rFonts w:hint="eastAsia" w:eastAsia="仿宋" w:cs="仿宋"/>
          <w:sz w:val="24"/>
          <w:szCs w:val="24"/>
        </w:rPr>
      </w:pPr>
      <w:r>
        <w:rPr>
          <w:rFonts w:hint="eastAsia" w:eastAsia="仿宋" w:cs="仿宋"/>
          <w:sz w:val="24"/>
          <w:szCs w:val="24"/>
        </w:rPr>
        <w:t>3.3付款方式：</w:t>
      </w:r>
    </w:p>
    <w:p>
      <w:pPr>
        <w:pStyle w:val="7"/>
        <w:spacing w:line="360" w:lineRule="auto"/>
        <w:ind w:firstLine="480"/>
        <w:rPr>
          <w:rFonts w:hint="eastAsia" w:eastAsia="仿宋" w:cs="仿宋"/>
          <w:sz w:val="24"/>
          <w:szCs w:val="24"/>
        </w:rPr>
      </w:pPr>
      <w:r>
        <w:rPr>
          <w:rFonts w:hint="eastAsia" w:eastAsia="仿宋" w:cs="仿宋"/>
          <w:sz w:val="24"/>
          <w:szCs w:val="24"/>
        </w:rPr>
        <w:t>签订合同后，验收合格后支付成交供应商合同金额的</w:t>
      </w:r>
      <w:r>
        <w:rPr>
          <w:rFonts w:hint="eastAsia" w:eastAsia="仿宋" w:cs="仿宋"/>
          <w:sz w:val="24"/>
          <w:szCs w:val="24"/>
          <w:lang w:val="en-US" w:eastAsia="zh-CN"/>
        </w:rPr>
        <w:t>100%</w:t>
      </w:r>
      <w:r>
        <w:rPr>
          <w:rFonts w:hint="eastAsia" w:eastAsia="仿宋" w:cs="仿宋"/>
          <w:sz w:val="24"/>
          <w:szCs w:val="24"/>
        </w:rPr>
        <w:t>。</w:t>
      </w:r>
    </w:p>
    <w:p>
      <w:pPr>
        <w:spacing w:line="360" w:lineRule="auto"/>
        <w:ind w:firstLine="480" w:firstLineChars="200"/>
        <w:rPr>
          <w:rFonts w:hint="eastAsia" w:eastAsia="仿宋" w:cs="仿宋"/>
          <w:sz w:val="24"/>
          <w:szCs w:val="24"/>
        </w:rPr>
      </w:pPr>
      <w:r>
        <w:rPr>
          <w:rFonts w:hint="eastAsia" w:eastAsia="仿宋" w:cs="仿宋"/>
          <w:sz w:val="24"/>
          <w:szCs w:val="24"/>
        </w:rPr>
        <w:t>3.4服务成果验收：</w:t>
      </w:r>
    </w:p>
    <w:p>
      <w:pPr>
        <w:pStyle w:val="7"/>
        <w:spacing w:line="360" w:lineRule="auto"/>
        <w:ind w:firstLine="480"/>
        <w:rPr>
          <w:rFonts w:hint="eastAsia" w:eastAsia="仿宋" w:cs="仿宋"/>
          <w:sz w:val="24"/>
          <w:szCs w:val="24"/>
        </w:rPr>
      </w:pPr>
      <w:r>
        <w:rPr>
          <w:rFonts w:hint="eastAsia" w:eastAsia="仿宋" w:cs="仿宋"/>
          <w:sz w:val="24"/>
          <w:szCs w:val="24"/>
        </w:rPr>
        <w:t>3.4.1通过采购人组织的专家评审的方式对服务成果进行验收。</w:t>
      </w:r>
    </w:p>
    <w:p>
      <w:pPr>
        <w:pStyle w:val="7"/>
        <w:spacing w:line="360" w:lineRule="auto"/>
        <w:ind w:firstLine="480"/>
        <w:rPr>
          <w:rFonts w:eastAsia="仿宋" w:cs="仿宋"/>
          <w:sz w:val="24"/>
          <w:szCs w:val="24"/>
        </w:rPr>
      </w:pPr>
      <w:r>
        <w:rPr>
          <w:rFonts w:hint="eastAsia" w:eastAsia="仿宋" w:cs="仿宋"/>
          <w:sz w:val="24"/>
          <w:szCs w:val="24"/>
        </w:rPr>
        <w:t>3.4.2验收标准</w:t>
      </w:r>
    </w:p>
    <w:p>
      <w:pPr>
        <w:spacing w:line="360" w:lineRule="auto"/>
        <w:ind w:firstLine="480" w:firstLineChars="200"/>
        <w:rPr>
          <w:rFonts w:hint="eastAsia" w:eastAsia="仿宋" w:cs="仿宋"/>
          <w:sz w:val="24"/>
          <w:szCs w:val="24"/>
          <w:lang w:val="zh-CN"/>
        </w:rPr>
      </w:pPr>
      <w:r>
        <w:rPr>
          <w:rFonts w:hint="eastAsia" w:eastAsia="仿宋"/>
          <w:sz w:val="24"/>
          <w:szCs w:val="24"/>
          <w:lang w:val="zh-CN"/>
        </w:rPr>
        <w:t>成交供应商在指定地点提交服务成果后，双方应依据采购文件、响应文件等文件材料的要求根据需要组织专家共同验收，并且出具书面验收报告。</w:t>
      </w:r>
    </w:p>
    <w:p>
      <w:pPr>
        <w:spacing w:line="360" w:lineRule="auto"/>
        <w:ind w:firstLine="480" w:firstLineChars="200"/>
        <w:rPr>
          <w:rFonts w:hint="eastAsia" w:eastAsia="仿宋" w:cs="仿宋"/>
          <w:sz w:val="24"/>
          <w:szCs w:val="24"/>
        </w:rPr>
      </w:pPr>
      <w:r>
        <w:rPr>
          <w:rFonts w:hint="eastAsia" w:eastAsia="仿宋" w:cs="仿宋"/>
          <w:sz w:val="24"/>
          <w:szCs w:val="24"/>
        </w:rPr>
        <w:t>3.5服务保证期：</w:t>
      </w:r>
    </w:p>
    <w:p>
      <w:pPr>
        <w:spacing w:line="360" w:lineRule="auto"/>
        <w:ind w:firstLine="480" w:firstLineChars="200"/>
        <w:rPr>
          <w:rFonts w:hint="eastAsia" w:eastAsia="仿宋" w:cs="仿宋"/>
          <w:sz w:val="24"/>
          <w:szCs w:val="24"/>
        </w:rPr>
      </w:pPr>
      <w:r>
        <w:rPr>
          <w:rFonts w:hint="eastAsia" w:eastAsia="仿宋" w:cs="仿宋"/>
          <w:sz w:val="24"/>
          <w:szCs w:val="24"/>
        </w:rPr>
        <w:t>服务期限内。</w:t>
      </w:r>
    </w:p>
    <w:p>
      <w:pPr>
        <w:spacing w:line="400" w:lineRule="exact"/>
        <w:ind w:firstLine="480" w:firstLineChars="200"/>
        <w:rPr>
          <w:rFonts w:hint="eastAsia" w:eastAsia="仿宋"/>
          <w:color w:val="000000"/>
          <w:sz w:val="24"/>
        </w:rPr>
      </w:pPr>
      <w:r>
        <w:rPr>
          <w:rFonts w:hint="eastAsia" w:eastAsia="仿宋"/>
          <w:color w:val="000000"/>
          <w:sz w:val="24"/>
        </w:rPr>
        <w:t>★3.6服务响应时间</w:t>
      </w:r>
    </w:p>
    <w:p>
      <w:pPr>
        <w:spacing w:line="400" w:lineRule="exact"/>
        <w:ind w:firstLine="480" w:firstLineChars="200"/>
        <w:rPr>
          <w:rFonts w:hint="eastAsia" w:eastAsia="仿宋"/>
          <w:color w:val="000000"/>
          <w:sz w:val="24"/>
        </w:rPr>
      </w:pPr>
      <w:r>
        <w:rPr>
          <w:rFonts w:hint="eastAsia" w:eastAsia="仿宋"/>
          <w:color w:val="000000"/>
          <w:sz w:val="24"/>
        </w:rPr>
        <w:t>保证开发期间智慧管理平台相关功能的正常使用，根据不同的级别，对于需要现场解决的，在规定的时间内作出响应，并在规定时间期限内解决故障。紧急故障要求在 30 分钟内响应并到达现场，非紧急故障要求在 40 分钟内响应并到达现场；系统代码故障，需检查代码并及时修复上线。</w:t>
      </w:r>
    </w:p>
    <w:p>
      <w:pPr>
        <w:spacing w:line="400" w:lineRule="exact"/>
        <w:ind w:firstLine="480" w:firstLineChars="200"/>
        <w:rPr>
          <w:rFonts w:hint="eastAsia" w:eastAsia="仿宋"/>
          <w:color w:val="000000"/>
          <w:sz w:val="24"/>
        </w:rPr>
      </w:pPr>
      <w:r>
        <w:rPr>
          <w:rFonts w:hint="eastAsia" w:eastAsia="仿宋"/>
          <w:color w:val="000000"/>
          <w:sz w:val="24"/>
        </w:rPr>
        <w:t>成交供应商应提供及时周到的服务。应保证每季度至少一次上门回访，如遇紧急情况，第一时间做出明确响应和安排</w:t>
      </w:r>
    </w:p>
    <w:p>
      <w:pPr>
        <w:spacing w:line="360" w:lineRule="auto"/>
        <w:ind w:firstLine="480" w:firstLineChars="200"/>
        <w:rPr>
          <w:rFonts w:hint="eastAsia" w:eastAsia="仿宋" w:cs="仿宋"/>
          <w:sz w:val="24"/>
          <w:szCs w:val="24"/>
        </w:rPr>
      </w:pPr>
      <w:r>
        <w:rPr>
          <w:rFonts w:hint="eastAsia" w:eastAsia="仿宋" w:cs="仿宋"/>
          <w:sz w:val="24"/>
          <w:szCs w:val="24"/>
        </w:rPr>
        <w:t>3.7磋商小组根据与供应商磋商情况可能实质性变动的技术、服务要求以及合同草案条款内容：</w:t>
      </w:r>
    </w:p>
    <w:p>
      <w:pPr>
        <w:spacing w:line="360" w:lineRule="auto"/>
        <w:ind w:firstLine="480" w:firstLineChars="200"/>
        <w:jc w:val="left"/>
        <w:rPr>
          <w:rFonts w:hint="eastAsia" w:eastAsia="仿宋" w:cs="仿宋"/>
          <w:sz w:val="24"/>
          <w:szCs w:val="24"/>
        </w:rPr>
      </w:pPr>
      <w:r>
        <w:rPr>
          <w:rFonts w:hint="eastAsia" w:eastAsia="仿宋" w:cs="仿宋"/>
          <w:sz w:val="24"/>
          <w:szCs w:val="24"/>
        </w:rPr>
        <w:t>□ 无</w:t>
      </w:r>
    </w:p>
    <w:p>
      <w:pPr>
        <w:spacing w:line="360" w:lineRule="auto"/>
        <w:ind w:firstLine="480" w:firstLineChars="200"/>
        <w:jc w:val="left"/>
        <w:rPr>
          <w:rFonts w:hint="eastAsia" w:eastAsia="仿宋" w:cs="仿宋"/>
          <w:sz w:val="24"/>
          <w:szCs w:val="24"/>
        </w:rPr>
      </w:pPr>
      <w:r>
        <w:rPr>
          <w:rFonts w:hint="eastAsia" w:eastAsia="仿宋" w:cs="仿宋"/>
          <w:sz w:val="24"/>
          <w:szCs w:val="24"/>
        </w:rPr>
        <w:t>☑ 有，内容如下：</w:t>
      </w:r>
    </w:p>
    <w:p>
      <w:pPr>
        <w:spacing w:line="360" w:lineRule="auto"/>
        <w:ind w:firstLine="480" w:firstLineChars="200"/>
        <w:jc w:val="left"/>
        <w:rPr>
          <w:rFonts w:hint="eastAsia" w:eastAsia="仿宋" w:cs="仿宋"/>
          <w:sz w:val="24"/>
          <w:szCs w:val="24"/>
        </w:rPr>
      </w:pPr>
      <w:r>
        <w:rPr>
          <w:rFonts w:hint="eastAsia" w:eastAsia="仿宋" w:cs="仿宋"/>
          <w:sz w:val="24"/>
          <w:szCs w:val="24"/>
        </w:rPr>
        <w:t>◆采购需求中的技术、服务要求以及合同草案条款。</w:t>
      </w:r>
    </w:p>
    <w:p>
      <w:pPr>
        <w:spacing w:line="360" w:lineRule="auto"/>
        <w:ind w:firstLine="480" w:firstLineChars="200"/>
        <w:jc w:val="left"/>
        <w:rPr>
          <w:rFonts w:hint="eastAsia" w:eastAsia="仿宋" w:cs="仿宋"/>
          <w:sz w:val="24"/>
          <w:szCs w:val="24"/>
        </w:rPr>
      </w:pPr>
      <w:r>
        <w:rPr>
          <w:rFonts w:hint="eastAsia" w:eastAsia="仿宋" w:cs="仿宋"/>
          <w:sz w:val="24"/>
          <w:szCs w:val="24"/>
        </w:rPr>
        <w:t>注：上述要求以及标注中：</w:t>
      </w:r>
    </w:p>
    <w:p>
      <w:pPr>
        <w:spacing w:line="360" w:lineRule="auto"/>
        <w:ind w:firstLine="480" w:firstLineChars="200"/>
        <w:jc w:val="left"/>
        <w:rPr>
          <w:rFonts w:hint="eastAsia" w:eastAsia="仿宋" w:cs="仿宋"/>
          <w:sz w:val="24"/>
          <w:szCs w:val="24"/>
        </w:rPr>
      </w:pPr>
      <w:r>
        <w:rPr>
          <w:rFonts w:hint="eastAsia" w:eastAsia="仿宋" w:cs="仿宋"/>
          <w:sz w:val="24"/>
          <w:szCs w:val="24"/>
        </w:rPr>
        <w:t>带“★”条款为实质性条款，供应商必须按照采购文件的要求做出实质性响应。</w:t>
      </w:r>
    </w:p>
    <w:p>
      <w:pPr>
        <w:spacing w:line="360" w:lineRule="auto"/>
        <w:ind w:firstLine="480" w:firstLineChars="200"/>
        <w:jc w:val="left"/>
        <w:rPr>
          <w:rFonts w:hint="eastAsia" w:eastAsia="仿宋" w:cs="仿宋"/>
          <w:sz w:val="24"/>
          <w:szCs w:val="24"/>
        </w:rPr>
      </w:pPr>
      <w:r>
        <w:rPr>
          <w:rFonts w:hint="eastAsia" w:eastAsia="仿宋" w:cs="仿宋"/>
          <w:sz w:val="24"/>
          <w:szCs w:val="24"/>
        </w:rPr>
        <w:t>带“◆”标注的为可能实质性变动的技术、服务要求以及合同草案条款内容。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Nzk0YTUwMzJkMDM1ZTUzYTBiYTI2YWEyYzkxNTMifQ=="/>
  </w:docVars>
  <w:rsids>
    <w:rsidRoot w:val="235F00C2"/>
    <w:rsid w:val="004B66B1"/>
    <w:rsid w:val="022156BC"/>
    <w:rsid w:val="02FE7473"/>
    <w:rsid w:val="037E763D"/>
    <w:rsid w:val="03D26B4A"/>
    <w:rsid w:val="03FE186C"/>
    <w:rsid w:val="05A10E40"/>
    <w:rsid w:val="05D636B3"/>
    <w:rsid w:val="064A28D3"/>
    <w:rsid w:val="064A4B8E"/>
    <w:rsid w:val="066D1AE7"/>
    <w:rsid w:val="069E5182"/>
    <w:rsid w:val="06EC22CD"/>
    <w:rsid w:val="09081AE8"/>
    <w:rsid w:val="09170273"/>
    <w:rsid w:val="09A84C23"/>
    <w:rsid w:val="0B1136CC"/>
    <w:rsid w:val="0B3D2DFF"/>
    <w:rsid w:val="0BA80C5D"/>
    <w:rsid w:val="0BB566FD"/>
    <w:rsid w:val="0CAA37B1"/>
    <w:rsid w:val="0CF13821"/>
    <w:rsid w:val="0E593AE5"/>
    <w:rsid w:val="0ECB3486"/>
    <w:rsid w:val="0FC11DA8"/>
    <w:rsid w:val="10172946"/>
    <w:rsid w:val="105A1C3F"/>
    <w:rsid w:val="107A19E7"/>
    <w:rsid w:val="131127C3"/>
    <w:rsid w:val="13BA596D"/>
    <w:rsid w:val="13F64730"/>
    <w:rsid w:val="14AB527E"/>
    <w:rsid w:val="17745C9F"/>
    <w:rsid w:val="17D02E41"/>
    <w:rsid w:val="18827A35"/>
    <w:rsid w:val="18BA4937"/>
    <w:rsid w:val="1AB4150A"/>
    <w:rsid w:val="1CD22FBD"/>
    <w:rsid w:val="1FB02FF4"/>
    <w:rsid w:val="20680F2A"/>
    <w:rsid w:val="20F6733C"/>
    <w:rsid w:val="218F22EF"/>
    <w:rsid w:val="21BC0053"/>
    <w:rsid w:val="235F00C2"/>
    <w:rsid w:val="241D0223"/>
    <w:rsid w:val="2499383B"/>
    <w:rsid w:val="26DD3188"/>
    <w:rsid w:val="28714D8A"/>
    <w:rsid w:val="29E451EC"/>
    <w:rsid w:val="2A055E26"/>
    <w:rsid w:val="2A416DF2"/>
    <w:rsid w:val="2A855D87"/>
    <w:rsid w:val="2BD0146A"/>
    <w:rsid w:val="2D4C4BD8"/>
    <w:rsid w:val="2D99258C"/>
    <w:rsid w:val="2DBF007C"/>
    <w:rsid w:val="312322C3"/>
    <w:rsid w:val="318B2883"/>
    <w:rsid w:val="32851744"/>
    <w:rsid w:val="35A1353E"/>
    <w:rsid w:val="37596AE6"/>
    <w:rsid w:val="384F0AF4"/>
    <w:rsid w:val="385433CB"/>
    <w:rsid w:val="38746AB9"/>
    <w:rsid w:val="387872B4"/>
    <w:rsid w:val="3A170624"/>
    <w:rsid w:val="3A3D4B7C"/>
    <w:rsid w:val="3A7F3212"/>
    <w:rsid w:val="3BD27524"/>
    <w:rsid w:val="3CD31482"/>
    <w:rsid w:val="3D500217"/>
    <w:rsid w:val="3E2B2927"/>
    <w:rsid w:val="3E653C17"/>
    <w:rsid w:val="3E904E9C"/>
    <w:rsid w:val="3FF147E5"/>
    <w:rsid w:val="40197FAA"/>
    <w:rsid w:val="41E61903"/>
    <w:rsid w:val="42E2379A"/>
    <w:rsid w:val="44206C98"/>
    <w:rsid w:val="46E1509C"/>
    <w:rsid w:val="48080409"/>
    <w:rsid w:val="485D36AE"/>
    <w:rsid w:val="4A9C3982"/>
    <w:rsid w:val="4B185771"/>
    <w:rsid w:val="4C2B037C"/>
    <w:rsid w:val="4DB15330"/>
    <w:rsid w:val="4DC94F57"/>
    <w:rsid w:val="4E373475"/>
    <w:rsid w:val="4E4A13FE"/>
    <w:rsid w:val="4E4F547E"/>
    <w:rsid w:val="4E935FA3"/>
    <w:rsid w:val="4FA311C7"/>
    <w:rsid w:val="51262559"/>
    <w:rsid w:val="517B14D3"/>
    <w:rsid w:val="52023FE6"/>
    <w:rsid w:val="54BE6B94"/>
    <w:rsid w:val="5A596F3D"/>
    <w:rsid w:val="5B4A7A97"/>
    <w:rsid w:val="5B617993"/>
    <w:rsid w:val="5C626138"/>
    <w:rsid w:val="5CED0C88"/>
    <w:rsid w:val="5EBA5277"/>
    <w:rsid w:val="5EEF5F40"/>
    <w:rsid w:val="61BE4A1C"/>
    <w:rsid w:val="62FF4B4A"/>
    <w:rsid w:val="63730B50"/>
    <w:rsid w:val="648D1401"/>
    <w:rsid w:val="651516B0"/>
    <w:rsid w:val="663D0D7C"/>
    <w:rsid w:val="66CE5D79"/>
    <w:rsid w:val="67AE5AD7"/>
    <w:rsid w:val="67D56B5D"/>
    <w:rsid w:val="684B7478"/>
    <w:rsid w:val="69232A15"/>
    <w:rsid w:val="69BB5CA8"/>
    <w:rsid w:val="69D55B85"/>
    <w:rsid w:val="6A553E56"/>
    <w:rsid w:val="6A876C8E"/>
    <w:rsid w:val="6CE62198"/>
    <w:rsid w:val="6CFF3C15"/>
    <w:rsid w:val="6D581B32"/>
    <w:rsid w:val="6D5A37A5"/>
    <w:rsid w:val="6E35002A"/>
    <w:rsid w:val="6E3C25A4"/>
    <w:rsid w:val="6E667F06"/>
    <w:rsid w:val="6F15278A"/>
    <w:rsid w:val="6F787986"/>
    <w:rsid w:val="703418A5"/>
    <w:rsid w:val="70C66C78"/>
    <w:rsid w:val="72330130"/>
    <w:rsid w:val="725B12BB"/>
    <w:rsid w:val="733C2A9C"/>
    <w:rsid w:val="73410060"/>
    <w:rsid w:val="73A92EE7"/>
    <w:rsid w:val="73DB1E97"/>
    <w:rsid w:val="740F14ED"/>
    <w:rsid w:val="751860C4"/>
    <w:rsid w:val="76267E4E"/>
    <w:rsid w:val="763D4AB7"/>
    <w:rsid w:val="76451565"/>
    <w:rsid w:val="788F5F2F"/>
    <w:rsid w:val="78F82AC1"/>
    <w:rsid w:val="79E56FAD"/>
    <w:rsid w:val="7A961DEC"/>
    <w:rsid w:val="7B043A9E"/>
    <w:rsid w:val="7B8575B6"/>
    <w:rsid w:val="7C6F6F0E"/>
    <w:rsid w:val="7CD07AEE"/>
    <w:rsid w:val="7D9F687F"/>
    <w:rsid w:val="7DDA2372"/>
    <w:rsid w:val="7DDF0576"/>
    <w:rsid w:val="7E2D0EE1"/>
    <w:rsid w:val="7EB50F01"/>
    <w:rsid w:val="7FFB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sz w:val="24"/>
    </w:rPr>
  </w:style>
  <w:style w:type="character" w:customStyle="1" w:styleId="6">
    <w:name w:val="NormalCharacter"/>
    <w:qFormat/>
    <w:uiPriority w:val="0"/>
  </w:style>
  <w:style w:type="paragraph" w:styleId="7">
    <w:name w:val="List Paragraph"/>
    <w:basedOn w:val="1"/>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2022-10-26T10:47:00Z</dcterms:created>
  <dc:creator>Who you？</dc:creator>
  <cp:lastModifiedBy>Who you？</cp:lastModifiedBy>
  <dcterms:modified xsi:type="dcterms:W3CDTF">2022-10-26T10:48:19Z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B7C212193D2C49B5A733FD2899BA36E1</vt:lpwstr>
  </property>
</Properties>
</file>