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33" w:rsidRDefault="00BB3D33" w:rsidP="00BB3D33">
      <w:pPr>
        <w:jc w:val="center"/>
        <w:rPr>
          <w:rFonts w:ascii="仿宋" w:eastAsia="仿宋" w:hAnsi="仿宋" w:cs="宋体"/>
          <w:b/>
          <w:color w:val="000000"/>
          <w:kern w:val="0"/>
          <w:sz w:val="32"/>
          <w:szCs w:val="32"/>
        </w:rPr>
      </w:pPr>
      <w:r w:rsidRPr="00BB3D33">
        <w:rPr>
          <w:rFonts w:ascii="仿宋" w:eastAsia="仿宋" w:hAnsi="仿宋" w:cs="宋体" w:hint="eastAsia"/>
          <w:b/>
          <w:color w:val="000000"/>
          <w:kern w:val="0"/>
          <w:sz w:val="32"/>
          <w:szCs w:val="32"/>
        </w:rPr>
        <w:t>综合楼大厅防滑地毯</w:t>
      </w:r>
      <w:r w:rsidR="00157A2E">
        <w:rPr>
          <w:rFonts w:ascii="仿宋" w:eastAsia="仿宋" w:hAnsi="仿宋" w:cs="宋体" w:hint="eastAsia"/>
          <w:b/>
          <w:color w:val="000000"/>
          <w:kern w:val="0"/>
          <w:sz w:val="32"/>
          <w:szCs w:val="32"/>
        </w:rPr>
        <w:t>询价单（DXHW-2021071601）</w:t>
      </w:r>
    </w:p>
    <w:p w:rsidR="00157A2E" w:rsidRDefault="00157A2E" w:rsidP="00157A2E">
      <w:pPr>
        <w:pStyle w:val="a4"/>
      </w:pPr>
    </w:p>
    <w:p w:rsidR="00BB3D33" w:rsidRPr="00157A2E" w:rsidRDefault="008306F6" w:rsidP="00157A2E">
      <w:pPr>
        <w:pStyle w:val="a4"/>
        <w:rPr>
          <w:sz w:val="28"/>
          <w:szCs w:val="28"/>
        </w:rPr>
      </w:pPr>
      <w:r>
        <w:rPr>
          <w:rFonts w:hint="eastAsia"/>
          <w:sz w:val="28"/>
          <w:szCs w:val="28"/>
        </w:rPr>
        <w:t xml:space="preserve">    </w:t>
      </w:r>
      <w:r w:rsidR="00157A2E" w:rsidRPr="00157A2E">
        <w:rPr>
          <w:rFonts w:hint="eastAsia"/>
          <w:sz w:val="28"/>
          <w:szCs w:val="28"/>
        </w:rPr>
        <w:t>一、采购内容</w:t>
      </w:r>
    </w:p>
    <w:p w:rsidR="00157A2E" w:rsidRPr="00157A2E" w:rsidRDefault="00157A2E" w:rsidP="00157A2E">
      <w:pPr>
        <w:pStyle w:val="a4"/>
      </w:pPr>
    </w:p>
    <w:tbl>
      <w:tblPr>
        <w:tblStyle w:val="a3"/>
        <w:tblW w:w="0" w:type="auto"/>
        <w:tblLook w:val="04A0"/>
      </w:tblPr>
      <w:tblGrid>
        <w:gridCol w:w="817"/>
        <w:gridCol w:w="1276"/>
        <w:gridCol w:w="1134"/>
        <w:gridCol w:w="992"/>
        <w:gridCol w:w="1276"/>
        <w:gridCol w:w="1276"/>
        <w:gridCol w:w="1751"/>
      </w:tblGrid>
      <w:tr w:rsidR="00BB3D33" w:rsidTr="00F44EAF">
        <w:trPr>
          <w:trHeight w:val="614"/>
        </w:trPr>
        <w:tc>
          <w:tcPr>
            <w:tcW w:w="817" w:type="dxa"/>
            <w:vAlign w:val="center"/>
          </w:tcPr>
          <w:p w:rsidR="00F44EAF" w:rsidRPr="00030454" w:rsidRDefault="00BB3D33" w:rsidP="00F44EAF">
            <w:pPr>
              <w:widowControl/>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序号</w:t>
            </w:r>
          </w:p>
        </w:tc>
        <w:tc>
          <w:tcPr>
            <w:tcW w:w="1276" w:type="dxa"/>
            <w:vAlign w:val="center"/>
          </w:tcPr>
          <w:p w:rsidR="00BB3D33" w:rsidRPr="00030454" w:rsidRDefault="00BB3D33"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名称</w:t>
            </w:r>
          </w:p>
        </w:tc>
        <w:tc>
          <w:tcPr>
            <w:tcW w:w="1134" w:type="dxa"/>
            <w:vAlign w:val="center"/>
          </w:tcPr>
          <w:p w:rsidR="00BB3D33" w:rsidRPr="00030454" w:rsidRDefault="00BB3D33"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尺寸</w:t>
            </w:r>
          </w:p>
        </w:tc>
        <w:tc>
          <w:tcPr>
            <w:tcW w:w="992" w:type="dxa"/>
            <w:vAlign w:val="center"/>
          </w:tcPr>
          <w:p w:rsidR="00BB3D33" w:rsidRPr="00030454" w:rsidRDefault="00BB3D33"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面积㎡</w:t>
            </w:r>
          </w:p>
        </w:tc>
        <w:tc>
          <w:tcPr>
            <w:tcW w:w="1276" w:type="dxa"/>
            <w:vAlign w:val="center"/>
          </w:tcPr>
          <w:p w:rsidR="00BB3D33" w:rsidRPr="00030454" w:rsidRDefault="00BB3D33"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单价（元）</w:t>
            </w:r>
          </w:p>
        </w:tc>
        <w:tc>
          <w:tcPr>
            <w:tcW w:w="1276" w:type="dxa"/>
            <w:vAlign w:val="center"/>
          </w:tcPr>
          <w:p w:rsidR="00BB3D33" w:rsidRPr="00030454" w:rsidRDefault="00BB3D33"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合计（元）</w:t>
            </w:r>
          </w:p>
        </w:tc>
        <w:tc>
          <w:tcPr>
            <w:tcW w:w="1751" w:type="dxa"/>
            <w:vAlign w:val="center"/>
          </w:tcPr>
          <w:p w:rsidR="00F44EAF" w:rsidRPr="00030454" w:rsidRDefault="00BB3D33" w:rsidP="00F44EA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要求</w:t>
            </w:r>
          </w:p>
        </w:tc>
      </w:tr>
      <w:tr w:rsidR="00A253B2" w:rsidTr="00CE4A2A">
        <w:tc>
          <w:tcPr>
            <w:tcW w:w="817"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1</w:t>
            </w:r>
          </w:p>
        </w:tc>
        <w:tc>
          <w:tcPr>
            <w:tcW w:w="1276"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电梯走廊地毯</w:t>
            </w:r>
          </w:p>
        </w:tc>
        <w:tc>
          <w:tcPr>
            <w:tcW w:w="1134"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1.5X18米</w:t>
            </w:r>
          </w:p>
        </w:tc>
        <w:tc>
          <w:tcPr>
            <w:tcW w:w="992"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27</w:t>
            </w:r>
          </w:p>
        </w:tc>
        <w:tc>
          <w:tcPr>
            <w:tcW w:w="1276" w:type="dxa"/>
          </w:tcPr>
          <w:p w:rsidR="00A253B2" w:rsidRDefault="00A253B2" w:rsidP="0079229A">
            <w:pPr>
              <w:jc w:val="center"/>
            </w:pPr>
          </w:p>
        </w:tc>
        <w:tc>
          <w:tcPr>
            <w:tcW w:w="1276" w:type="dxa"/>
          </w:tcPr>
          <w:p w:rsidR="00A253B2" w:rsidRDefault="00A253B2" w:rsidP="0079229A">
            <w:pPr>
              <w:jc w:val="center"/>
            </w:pPr>
          </w:p>
        </w:tc>
        <w:tc>
          <w:tcPr>
            <w:tcW w:w="1751" w:type="dxa"/>
            <w:vMerge w:val="restart"/>
          </w:tcPr>
          <w:p w:rsidR="00A253B2" w:rsidRDefault="00A253B2" w:rsidP="0079229A">
            <w:pPr>
              <w:jc w:val="center"/>
            </w:pPr>
            <w:r w:rsidRPr="00DC5CFB">
              <w:rPr>
                <w:rFonts w:ascii="仿宋" w:eastAsia="仿宋" w:hAnsi="仿宋" w:cs="宋体" w:hint="eastAsia"/>
                <w:color w:val="000000"/>
                <w:kern w:val="0"/>
                <w:sz w:val="24"/>
                <w:szCs w:val="24"/>
              </w:rPr>
              <w:t>1.提供样品，红色地毯。2.混纺地毯。3.纱线成分：涤纶和尼龙。4.厚度：8mm。5.抗菌：永久抗菌</w:t>
            </w:r>
            <w:r w:rsidR="00C93C2A">
              <w:rPr>
                <w:rFonts w:ascii="仿宋" w:eastAsia="仿宋" w:hAnsi="仿宋" w:cs="宋体" w:hint="eastAsia"/>
                <w:color w:val="000000"/>
                <w:kern w:val="0"/>
                <w:sz w:val="24"/>
                <w:szCs w:val="24"/>
              </w:rPr>
              <w:t>。</w:t>
            </w:r>
            <w:r w:rsidRPr="00DC5CFB">
              <w:rPr>
                <w:rFonts w:ascii="仿宋" w:eastAsia="仿宋" w:hAnsi="仿宋" w:cs="宋体" w:hint="eastAsia"/>
                <w:color w:val="000000"/>
                <w:kern w:val="0"/>
                <w:sz w:val="24"/>
                <w:szCs w:val="24"/>
              </w:rPr>
              <w:t>6.防污、防水</w:t>
            </w:r>
            <w:r w:rsidR="00C93C2A">
              <w:rPr>
                <w:rFonts w:ascii="仿宋" w:eastAsia="仿宋" w:hAnsi="仿宋" w:cs="宋体" w:hint="eastAsia"/>
                <w:color w:val="000000"/>
                <w:kern w:val="0"/>
                <w:sz w:val="24"/>
                <w:szCs w:val="24"/>
              </w:rPr>
              <w:t>。</w:t>
            </w:r>
            <w:r w:rsidRPr="00DC5CFB">
              <w:rPr>
                <w:rFonts w:ascii="仿宋" w:eastAsia="仿宋" w:hAnsi="仿宋" w:cs="宋体" w:hint="eastAsia"/>
                <w:color w:val="000000"/>
                <w:kern w:val="0"/>
                <w:sz w:val="24"/>
                <w:szCs w:val="24"/>
              </w:rPr>
              <w:t>7.功能：含抗静电纤维、阻燃。8.所有产品必须有环保合格证明。9.地毯四周加工锁边。</w:t>
            </w:r>
          </w:p>
        </w:tc>
      </w:tr>
      <w:tr w:rsidR="00A253B2" w:rsidTr="00CE4A2A">
        <w:tc>
          <w:tcPr>
            <w:tcW w:w="817"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2</w:t>
            </w:r>
          </w:p>
        </w:tc>
        <w:tc>
          <w:tcPr>
            <w:tcW w:w="1276"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步梯走廊地毯</w:t>
            </w:r>
          </w:p>
        </w:tc>
        <w:tc>
          <w:tcPr>
            <w:tcW w:w="1134"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1.5X17米</w:t>
            </w:r>
          </w:p>
        </w:tc>
        <w:tc>
          <w:tcPr>
            <w:tcW w:w="992"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25.5</w:t>
            </w:r>
          </w:p>
        </w:tc>
        <w:tc>
          <w:tcPr>
            <w:tcW w:w="1276" w:type="dxa"/>
          </w:tcPr>
          <w:p w:rsidR="00A253B2" w:rsidRDefault="00A253B2" w:rsidP="0079229A">
            <w:pPr>
              <w:jc w:val="center"/>
            </w:pPr>
          </w:p>
        </w:tc>
        <w:tc>
          <w:tcPr>
            <w:tcW w:w="1276" w:type="dxa"/>
          </w:tcPr>
          <w:p w:rsidR="00A253B2" w:rsidRDefault="00A253B2" w:rsidP="0079229A">
            <w:pPr>
              <w:jc w:val="center"/>
            </w:pPr>
          </w:p>
        </w:tc>
        <w:tc>
          <w:tcPr>
            <w:tcW w:w="1751" w:type="dxa"/>
            <w:vMerge/>
          </w:tcPr>
          <w:p w:rsidR="00A253B2" w:rsidRDefault="00A253B2" w:rsidP="0079229A">
            <w:pPr>
              <w:jc w:val="center"/>
            </w:pPr>
          </w:p>
        </w:tc>
      </w:tr>
      <w:tr w:rsidR="00A253B2" w:rsidTr="00CE4A2A">
        <w:tc>
          <w:tcPr>
            <w:tcW w:w="817"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3</w:t>
            </w:r>
          </w:p>
        </w:tc>
        <w:tc>
          <w:tcPr>
            <w:tcW w:w="1276"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门口横向地毯</w:t>
            </w:r>
          </w:p>
        </w:tc>
        <w:tc>
          <w:tcPr>
            <w:tcW w:w="1134"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1.5X6.5米</w:t>
            </w:r>
          </w:p>
        </w:tc>
        <w:tc>
          <w:tcPr>
            <w:tcW w:w="992"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9.75</w:t>
            </w:r>
          </w:p>
        </w:tc>
        <w:tc>
          <w:tcPr>
            <w:tcW w:w="1276" w:type="dxa"/>
          </w:tcPr>
          <w:p w:rsidR="00A253B2" w:rsidRDefault="00A253B2" w:rsidP="0079229A">
            <w:pPr>
              <w:jc w:val="center"/>
            </w:pPr>
          </w:p>
        </w:tc>
        <w:tc>
          <w:tcPr>
            <w:tcW w:w="1276" w:type="dxa"/>
          </w:tcPr>
          <w:p w:rsidR="00A253B2" w:rsidRDefault="00A253B2" w:rsidP="0079229A">
            <w:pPr>
              <w:jc w:val="center"/>
            </w:pPr>
          </w:p>
        </w:tc>
        <w:tc>
          <w:tcPr>
            <w:tcW w:w="1751" w:type="dxa"/>
            <w:vMerge/>
          </w:tcPr>
          <w:p w:rsidR="00A253B2" w:rsidRDefault="00A253B2" w:rsidP="0079229A">
            <w:pPr>
              <w:jc w:val="center"/>
            </w:pPr>
          </w:p>
        </w:tc>
      </w:tr>
      <w:tr w:rsidR="00A253B2" w:rsidTr="00CE4A2A">
        <w:tc>
          <w:tcPr>
            <w:tcW w:w="817"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4</w:t>
            </w:r>
          </w:p>
        </w:tc>
        <w:tc>
          <w:tcPr>
            <w:tcW w:w="1276"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两侧门口地毯</w:t>
            </w:r>
          </w:p>
        </w:tc>
        <w:tc>
          <w:tcPr>
            <w:tcW w:w="1134"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2X2.6米X2块</w:t>
            </w:r>
          </w:p>
        </w:tc>
        <w:tc>
          <w:tcPr>
            <w:tcW w:w="992" w:type="dxa"/>
            <w:vAlign w:val="center"/>
          </w:tcPr>
          <w:p w:rsidR="00A253B2" w:rsidRPr="00030454" w:rsidRDefault="00A253B2" w:rsidP="0079229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15.6</w:t>
            </w:r>
          </w:p>
        </w:tc>
        <w:tc>
          <w:tcPr>
            <w:tcW w:w="1276" w:type="dxa"/>
          </w:tcPr>
          <w:p w:rsidR="00A253B2" w:rsidRDefault="00A253B2" w:rsidP="0079229A">
            <w:pPr>
              <w:jc w:val="center"/>
            </w:pPr>
          </w:p>
        </w:tc>
        <w:tc>
          <w:tcPr>
            <w:tcW w:w="1276" w:type="dxa"/>
          </w:tcPr>
          <w:p w:rsidR="00A253B2" w:rsidRDefault="00A253B2" w:rsidP="0079229A">
            <w:pPr>
              <w:jc w:val="center"/>
            </w:pPr>
          </w:p>
        </w:tc>
        <w:tc>
          <w:tcPr>
            <w:tcW w:w="1751" w:type="dxa"/>
            <w:vMerge/>
          </w:tcPr>
          <w:p w:rsidR="00A253B2" w:rsidRDefault="00A253B2" w:rsidP="0079229A">
            <w:pPr>
              <w:jc w:val="center"/>
            </w:pPr>
          </w:p>
        </w:tc>
      </w:tr>
      <w:tr w:rsidR="00A253B2" w:rsidTr="00CE4A2A">
        <w:tc>
          <w:tcPr>
            <w:tcW w:w="817"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5</w:t>
            </w:r>
          </w:p>
        </w:tc>
        <w:tc>
          <w:tcPr>
            <w:tcW w:w="1276"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电梯地毯</w:t>
            </w:r>
          </w:p>
        </w:tc>
        <w:tc>
          <w:tcPr>
            <w:tcW w:w="1134"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1.5X1.7米X2块</w:t>
            </w:r>
          </w:p>
        </w:tc>
        <w:tc>
          <w:tcPr>
            <w:tcW w:w="992" w:type="dxa"/>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5.1</w:t>
            </w:r>
          </w:p>
        </w:tc>
        <w:tc>
          <w:tcPr>
            <w:tcW w:w="1276" w:type="dxa"/>
          </w:tcPr>
          <w:p w:rsidR="00A253B2" w:rsidRDefault="00A253B2" w:rsidP="0079229A">
            <w:pPr>
              <w:jc w:val="center"/>
            </w:pPr>
          </w:p>
        </w:tc>
        <w:tc>
          <w:tcPr>
            <w:tcW w:w="1276" w:type="dxa"/>
          </w:tcPr>
          <w:p w:rsidR="00A253B2" w:rsidRDefault="00A253B2" w:rsidP="0079229A">
            <w:pPr>
              <w:jc w:val="center"/>
            </w:pPr>
          </w:p>
        </w:tc>
        <w:tc>
          <w:tcPr>
            <w:tcW w:w="1751" w:type="dxa"/>
            <w:vMerge/>
          </w:tcPr>
          <w:p w:rsidR="00A253B2" w:rsidRDefault="00A253B2" w:rsidP="0079229A">
            <w:pPr>
              <w:jc w:val="center"/>
            </w:pPr>
          </w:p>
        </w:tc>
      </w:tr>
      <w:tr w:rsidR="00A253B2" w:rsidTr="00932F25">
        <w:trPr>
          <w:trHeight w:val="1515"/>
        </w:trPr>
        <w:tc>
          <w:tcPr>
            <w:tcW w:w="817" w:type="dxa"/>
            <w:tcBorders>
              <w:bottom w:val="single" w:sz="4" w:space="0" w:color="auto"/>
            </w:tcBorders>
            <w:vAlign w:val="center"/>
          </w:tcPr>
          <w:p w:rsidR="00A253B2" w:rsidRPr="00030454" w:rsidRDefault="00A253B2" w:rsidP="0079229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1276" w:type="dxa"/>
            <w:tcBorders>
              <w:bottom w:val="single" w:sz="4" w:space="0" w:color="auto"/>
            </w:tcBorders>
            <w:vAlign w:val="center"/>
          </w:tcPr>
          <w:p w:rsidR="00A253B2" w:rsidRPr="00030454" w:rsidRDefault="00A253B2"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总计</w:t>
            </w:r>
          </w:p>
        </w:tc>
        <w:tc>
          <w:tcPr>
            <w:tcW w:w="1134" w:type="dxa"/>
            <w:tcBorders>
              <w:bottom w:val="single" w:sz="4" w:space="0" w:color="auto"/>
            </w:tcBorders>
            <w:vAlign w:val="center"/>
          </w:tcPr>
          <w:p w:rsidR="00A253B2" w:rsidRPr="00030454" w:rsidRDefault="00A253B2" w:rsidP="0079229A">
            <w:pPr>
              <w:widowControl/>
              <w:jc w:val="center"/>
              <w:rPr>
                <w:rFonts w:ascii="仿宋" w:eastAsia="仿宋" w:hAnsi="仿宋" w:cs="宋体"/>
                <w:color w:val="000000"/>
                <w:kern w:val="0"/>
                <w:sz w:val="24"/>
                <w:szCs w:val="24"/>
              </w:rPr>
            </w:pPr>
          </w:p>
        </w:tc>
        <w:tc>
          <w:tcPr>
            <w:tcW w:w="992" w:type="dxa"/>
            <w:tcBorders>
              <w:bottom w:val="single" w:sz="4" w:space="0" w:color="auto"/>
            </w:tcBorders>
            <w:vAlign w:val="center"/>
          </w:tcPr>
          <w:p w:rsidR="00A253B2" w:rsidRPr="00030454" w:rsidRDefault="00A253B2" w:rsidP="0079229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82.95</w:t>
            </w:r>
          </w:p>
        </w:tc>
        <w:tc>
          <w:tcPr>
            <w:tcW w:w="1276" w:type="dxa"/>
            <w:tcBorders>
              <w:bottom w:val="single" w:sz="4" w:space="0" w:color="auto"/>
            </w:tcBorders>
          </w:tcPr>
          <w:p w:rsidR="00A253B2" w:rsidRDefault="00A253B2" w:rsidP="0079229A">
            <w:pPr>
              <w:jc w:val="center"/>
            </w:pPr>
          </w:p>
        </w:tc>
        <w:tc>
          <w:tcPr>
            <w:tcW w:w="1276" w:type="dxa"/>
            <w:tcBorders>
              <w:bottom w:val="single" w:sz="4" w:space="0" w:color="auto"/>
            </w:tcBorders>
          </w:tcPr>
          <w:p w:rsidR="00A253B2" w:rsidRDefault="00A253B2" w:rsidP="0079229A">
            <w:pPr>
              <w:jc w:val="center"/>
            </w:pPr>
          </w:p>
        </w:tc>
        <w:tc>
          <w:tcPr>
            <w:tcW w:w="1751" w:type="dxa"/>
            <w:vMerge/>
            <w:tcBorders>
              <w:bottom w:val="single" w:sz="4" w:space="0" w:color="auto"/>
            </w:tcBorders>
          </w:tcPr>
          <w:p w:rsidR="00A253B2" w:rsidRDefault="00A253B2" w:rsidP="0079229A">
            <w:pPr>
              <w:jc w:val="center"/>
            </w:pPr>
          </w:p>
        </w:tc>
      </w:tr>
      <w:tr w:rsidR="00932F25" w:rsidTr="00B608AF">
        <w:trPr>
          <w:trHeight w:val="315"/>
        </w:trPr>
        <w:tc>
          <w:tcPr>
            <w:tcW w:w="817" w:type="dxa"/>
            <w:tcBorders>
              <w:top w:val="single" w:sz="4" w:space="0" w:color="auto"/>
            </w:tcBorders>
            <w:vAlign w:val="center"/>
          </w:tcPr>
          <w:p w:rsidR="00932F25" w:rsidRDefault="00932F25" w:rsidP="0079229A">
            <w:pPr>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7</w:t>
            </w:r>
          </w:p>
        </w:tc>
        <w:tc>
          <w:tcPr>
            <w:tcW w:w="1276" w:type="dxa"/>
            <w:tcBorders>
              <w:top w:val="single" w:sz="4" w:space="0" w:color="auto"/>
            </w:tcBorders>
            <w:vAlign w:val="center"/>
          </w:tcPr>
          <w:p w:rsidR="00932F25" w:rsidRPr="00030454" w:rsidRDefault="00932F25" w:rsidP="0079229A">
            <w:pPr>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总价（元）</w:t>
            </w:r>
          </w:p>
        </w:tc>
        <w:tc>
          <w:tcPr>
            <w:tcW w:w="6429" w:type="dxa"/>
            <w:gridSpan w:val="5"/>
            <w:tcBorders>
              <w:top w:val="single" w:sz="4" w:space="0" w:color="auto"/>
            </w:tcBorders>
            <w:vAlign w:val="center"/>
          </w:tcPr>
          <w:p w:rsidR="00932F25" w:rsidRPr="00DC5CFB" w:rsidRDefault="00932F25" w:rsidP="0079229A">
            <w:pPr>
              <w:jc w:val="center"/>
              <w:rPr>
                <w:sz w:val="24"/>
                <w:szCs w:val="24"/>
              </w:rPr>
            </w:pPr>
          </w:p>
          <w:p w:rsidR="00932F25" w:rsidRDefault="00932F25" w:rsidP="0079229A">
            <w:pPr>
              <w:jc w:val="center"/>
            </w:pPr>
          </w:p>
        </w:tc>
      </w:tr>
    </w:tbl>
    <w:p w:rsidR="00BB3D33" w:rsidRDefault="00BB3D33" w:rsidP="0079229A">
      <w:pPr>
        <w:jc w:val="center"/>
      </w:pPr>
    </w:p>
    <w:p w:rsidR="00F44EAF" w:rsidRDefault="008306F6" w:rsidP="00F44EAF">
      <w:pPr>
        <w:snapToGrid w:val="0"/>
        <w:spacing w:line="400" w:lineRule="exact"/>
        <w:rPr>
          <w:rFonts w:ascii="仿宋" w:eastAsia="仿宋" w:hAnsi="仿宋"/>
          <w:sz w:val="28"/>
          <w:szCs w:val="28"/>
          <w:lang w:val="zh-TW"/>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二、商务需求</w:t>
      </w:r>
    </w:p>
    <w:p w:rsidR="00F44EAF"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（1）</w:t>
      </w:r>
      <w:r w:rsidR="00F44EAF">
        <w:rPr>
          <w:rFonts w:ascii="仿宋" w:eastAsia="仿宋" w:hAnsi="仿宋" w:hint="eastAsia"/>
          <w:sz w:val="28"/>
          <w:szCs w:val="28"/>
          <w:lang w:val="zh-TW" w:eastAsia="zh-TW"/>
        </w:rPr>
        <w:t>验收标准：</w:t>
      </w:r>
      <w:r w:rsidR="00587701">
        <w:rPr>
          <w:rFonts w:ascii="仿宋" w:eastAsia="仿宋" w:hAnsi="仿宋" w:hint="eastAsia"/>
          <w:sz w:val="28"/>
          <w:szCs w:val="28"/>
        </w:rPr>
        <w:t>按照采购要求</w:t>
      </w:r>
    </w:p>
    <w:p w:rsidR="00F44EAF"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rPr>
        <w:t xml:space="preserve">   </w:t>
      </w:r>
      <w:r w:rsidR="00F44EAF">
        <w:rPr>
          <w:rFonts w:ascii="仿宋" w:eastAsia="仿宋" w:hAnsi="仿宋" w:hint="eastAsia"/>
          <w:sz w:val="28"/>
          <w:szCs w:val="28"/>
          <w:lang w:val="zh-TW"/>
        </w:rPr>
        <w:t>（2）</w:t>
      </w:r>
      <w:r w:rsidR="00F44EAF">
        <w:rPr>
          <w:rFonts w:ascii="仿宋" w:eastAsia="仿宋" w:hAnsi="仿宋" w:hint="eastAsia"/>
          <w:sz w:val="28"/>
          <w:szCs w:val="28"/>
          <w:lang w:val="zh-TW" w:eastAsia="zh-TW"/>
        </w:rPr>
        <w:t>质保期：</w:t>
      </w:r>
      <w:r w:rsidR="00F44EAF">
        <w:rPr>
          <w:rFonts w:ascii="仿宋" w:eastAsia="仿宋" w:hAnsi="仿宋" w:hint="eastAsia"/>
          <w:sz w:val="28"/>
          <w:szCs w:val="28"/>
        </w:rPr>
        <w:t>1年</w:t>
      </w:r>
    </w:p>
    <w:p w:rsidR="00587701"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（3）</w:t>
      </w:r>
      <w:r w:rsidR="00F44EAF">
        <w:rPr>
          <w:rFonts w:ascii="仿宋" w:eastAsia="仿宋" w:hAnsi="仿宋" w:hint="eastAsia"/>
          <w:sz w:val="28"/>
          <w:szCs w:val="28"/>
          <w:lang w:val="zh-TW" w:eastAsia="zh-TW"/>
        </w:rPr>
        <w:t>售后服务：</w:t>
      </w:r>
      <w:r w:rsidR="00F44EAF">
        <w:rPr>
          <w:rFonts w:ascii="仿宋" w:eastAsia="仿宋" w:hAnsi="仿宋" w:hint="eastAsia"/>
          <w:sz w:val="28"/>
          <w:szCs w:val="28"/>
        </w:rPr>
        <w:t>随时维护，保持完好</w:t>
      </w:r>
    </w:p>
    <w:p w:rsidR="00F44EAF"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rPr>
        <w:t xml:space="preserve">   </w:t>
      </w:r>
      <w:r w:rsidR="00F44EAF">
        <w:rPr>
          <w:rFonts w:ascii="仿宋" w:eastAsia="仿宋" w:hAnsi="仿宋" w:hint="eastAsia"/>
          <w:sz w:val="28"/>
          <w:szCs w:val="28"/>
          <w:lang w:val="zh-TW"/>
        </w:rPr>
        <w:t>（</w:t>
      </w:r>
      <w:r w:rsidR="00587701">
        <w:rPr>
          <w:rFonts w:ascii="仿宋" w:eastAsia="仿宋" w:hAnsi="仿宋" w:hint="eastAsia"/>
          <w:sz w:val="28"/>
          <w:szCs w:val="28"/>
          <w:lang w:val="zh-TW"/>
        </w:rPr>
        <w:t>4</w:t>
      </w:r>
      <w:r w:rsidR="00F44EAF">
        <w:rPr>
          <w:rFonts w:ascii="仿宋" w:eastAsia="仿宋" w:hAnsi="仿宋" w:hint="eastAsia"/>
          <w:sz w:val="28"/>
          <w:szCs w:val="28"/>
          <w:lang w:val="zh-TW"/>
        </w:rPr>
        <w:t>）</w:t>
      </w:r>
      <w:r w:rsidR="00F44EAF">
        <w:rPr>
          <w:rFonts w:ascii="仿宋" w:eastAsia="仿宋" w:hAnsi="仿宋" w:hint="eastAsia"/>
          <w:sz w:val="28"/>
          <w:szCs w:val="28"/>
          <w:lang w:val="zh-TW" w:eastAsia="zh-TW"/>
        </w:rPr>
        <w:t>交货期：</w:t>
      </w:r>
      <w:r w:rsidR="00344199">
        <w:rPr>
          <w:rFonts w:ascii="仿宋" w:eastAsia="仿宋" w:hAnsi="仿宋" w:hint="eastAsia"/>
          <w:sz w:val="28"/>
          <w:szCs w:val="28"/>
        </w:rPr>
        <w:t>甲方电话通知半月内完成交货，并立即安装</w:t>
      </w:r>
    </w:p>
    <w:p w:rsidR="00F44EAF" w:rsidRDefault="008306F6" w:rsidP="008306F6">
      <w:pPr>
        <w:snapToGrid w:val="0"/>
        <w:spacing w:line="440" w:lineRule="exact"/>
        <w:rPr>
          <w:rFonts w:ascii="仿宋" w:eastAsia="仿宋" w:hAnsi="仿宋"/>
          <w:sz w:val="28"/>
          <w:szCs w:val="28"/>
          <w:lang w:val="zh-TW"/>
        </w:rPr>
      </w:pPr>
      <w:r>
        <w:rPr>
          <w:rFonts w:ascii="仿宋" w:eastAsia="仿宋" w:hAnsi="仿宋" w:hint="eastAsia"/>
          <w:sz w:val="28"/>
          <w:szCs w:val="28"/>
        </w:rPr>
        <w:t xml:space="preserve">   </w:t>
      </w:r>
      <w:r w:rsidR="00F44EAF">
        <w:rPr>
          <w:rFonts w:ascii="仿宋" w:eastAsia="仿宋" w:hAnsi="仿宋" w:hint="eastAsia"/>
          <w:sz w:val="28"/>
          <w:szCs w:val="28"/>
          <w:lang w:val="zh-TW"/>
        </w:rPr>
        <w:t>（</w:t>
      </w:r>
      <w:r w:rsidR="00587701">
        <w:rPr>
          <w:rFonts w:ascii="仿宋" w:eastAsia="仿宋" w:hAnsi="仿宋" w:hint="eastAsia"/>
          <w:sz w:val="28"/>
          <w:szCs w:val="28"/>
          <w:lang w:val="zh-TW"/>
        </w:rPr>
        <w:t>5</w:t>
      </w:r>
      <w:r w:rsidR="00F44EAF">
        <w:rPr>
          <w:rFonts w:ascii="仿宋" w:eastAsia="仿宋" w:hAnsi="仿宋" w:hint="eastAsia"/>
          <w:sz w:val="28"/>
          <w:szCs w:val="28"/>
          <w:lang w:val="zh-TW"/>
        </w:rPr>
        <w:t>）</w:t>
      </w:r>
      <w:r w:rsidR="00F44EAF">
        <w:rPr>
          <w:rFonts w:ascii="仿宋" w:eastAsia="仿宋" w:hAnsi="仿宋" w:hint="eastAsia"/>
          <w:sz w:val="28"/>
          <w:szCs w:val="28"/>
          <w:lang w:val="zh-TW" w:eastAsia="zh-TW"/>
        </w:rPr>
        <w:t>交货地点：</w:t>
      </w:r>
      <w:r w:rsidR="00344199">
        <w:rPr>
          <w:rFonts w:ascii="仿宋" w:eastAsia="仿宋" w:hAnsi="仿宋" w:hint="eastAsia"/>
          <w:sz w:val="28"/>
          <w:szCs w:val="28"/>
          <w:lang w:val="zh-TW"/>
        </w:rPr>
        <w:t>各楼实际安装点</w:t>
      </w:r>
    </w:p>
    <w:p w:rsidR="00F44EAF" w:rsidRPr="008306F6"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w:t>
      </w:r>
      <w:r w:rsidR="00587701">
        <w:rPr>
          <w:rFonts w:ascii="仿宋" w:eastAsia="仿宋" w:hAnsi="仿宋" w:hint="eastAsia"/>
          <w:sz w:val="28"/>
          <w:szCs w:val="28"/>
          <w:lang w:val="zh-TW"/>
        </w:rPr>
        <w:t>6</w:t>
      </w:r>
      <w:r w:rsidR="00F44EAF">
        <w:rPr>
          <w:rFonts w:ascii="仿宋" w:eastAsia="仿宋" w:hAnsi="仿宋" w:hint="eastAsia"/>
          <w:sz w:val="28"/>
          <w:szCs w:val="28"/>
        </w:rPr>
        <w:t>)</w:t>
      </w:r>
      <w:r w:rsidR="00344199">
        <w:rPr>
          <w:rFonts w:ascii="仿宋" w:eastAsia="仿宋" w:hAnsi="仿宋" w:hint="eastAsia"/>
          <w:sz w:val="28"/>
          <w:szCs w:val="28"/>
        </w:rPr>
        <w:t>商家带样品，需附上环保合格证明和检测报告</w:t>
      </w:r>
    </w:p>
    <w:p w:rsidR="00F44EAF" w:rsidRPr="008306F6" w:rsidRDefault="008306F6" w:rsidP="00F44EAF">
      <w:pPr>
        <w:snapToGrid w:val="0"/>
        <w:spacing w:line="440" w:lineRule="exact"/>
        <w:ind w:firstLineChars="100" w:firstLine="280"/>
        <w:rPr>
          <w:rFonts w:ascii="仿宋" w:eastAsia="仿宋" w:hAnsi="仿宋"/>
          <w:sz w:val="28"/>
          <w:szCs w:val="28"/>
          <w:lang w:val="zh-TW"/>
        </w:rPr>
      </w:pPr>
      <w:r>
        <w:rPr>
          <w:rFonts w:asciiTheme="minorEastAsia" w:hAnsiTheme="minorEastAsia" w:hint="eastAsia"/>
          <w:sz w:val="28"/>
          <w:szCs w:val="28"/>
        </w:rPr>
        <w:t xml:space="preserve"> </w:t>
      </w:r>
      <w:r w:rsidRPr="008306F6">
        <w:rPr>
          <w:rFonts w:ascii="仿宋" w:eastAsia="仿宋" w:hAnsi="仿宋" w:hint="eastAsia"/>
          <w:sz w:val="28"/>
          <w:szCs w:val="28"/>
        </w:rPr>
        <w:t xml:space="preserve"> </w:t>
      </w:r>
      <w:r w:rsidR="00F44EAF" w:rsidRPr="008306F6">
        <w:rPr>
          <w:rFonts w:ascii="仿宋" w:eastAsia="仿宋" w:hAnsi="仿宋" w:hint="eastAsia"/>
          <w:sz w:val="28"/>
          <w:szCs w:val="28"/>
          <w:lang w:val="zh-TW"/>
        </w:rPr>
        <w:t>三、技术说明</w:t>
      </w:r>
    </w:p>
    <w:p w:rsidR="00F44EAF" w:rsidRPr="008306F6" w:rsidRDefault="00F44EAF" w:rsidP="00F44EAF">
      <w:pPr>
        <w:snapToGrid w:val="0"/>
        <w:spacing w:line="480" w:lineRule="exact"/>
        <w:ind w:firstLineChars="150" w:firstLine="422"/>
        <w:rPr>
          <w:rFonts w:ascii="仿宋" w:eastAsia="仿宋" w:hAnsi="仿宋"/>
          <w:b/>
          <w:sz w:val="28"/>
          <w:szCs w:val="28"/>
          <w:lang w:val="zh-TW"/>
        </w:rPr>
      </w:pPr>
      <w:r w:rsidRPr="008306F6">
        <w:rPr>
          <w:rFonts w:ascii="仿宋" w:eastAsia="仿宋" w:hAnsi="仿宋" w:hint="eastAsia"/>
          <w:b/>
          <w:sz w:val="28"/>
          <w:szCs w:val="28"/>
          <w:lang w:val="zh-TW"/>
        </w:rPr>
        <w:t>投标人需提供所供货物的详细技术参数，不得复制粘贴询价单中技术参数，否则将视为不能实质性响应询价文件，作废标处理。</w:t>
      </w:r>
    </w:p>
    <w:p w:rsidR="00F44EAF" w:rsidRPr="008306F6" w:rsidRDefault="008306F6" w:rsidP="008306F6">
      <w:pPr>
        <w:snapToGrid w:val="0"/>
        <w:spacing w:line="480" w:lineRule="exact"/>
        <w:rPr>
          <w:rFonts w:ascii="仿宋" w:eastAsia="仿宋" w:hAnsi="仿宋"/>
          <w:b/>
          <w:sz w:val="28"/>
          <w:szCs w:val="28"/>
          <w:lang w:val="zh-TW"/>
        </w:rPr>
      </w:pPr>
      <w:r>
        <w:rPr>
          <w:rFonts w:asciiTheme="minorEastAsia" w:hAnsiTheme="minorEastAsia" w:hint="eastAsia"/>
          <w:sz w:val="28"/>
          <w:szCs w:val="28"/>
          <w:lang w:val="zh-TW"/>
        </w:rPr>
        <w:t xml:space="preserve">   </w:t>
      </w:r>
      <w:r w:rsidR="00F44EAF" w:rsidRPr="008306F6">
        <w:rPr>
          <w:rFonts w:ascii="仿宋" w:eastAsia="仿宋" w:hAnsi="仿宋" w:hint="eastAsia"/>
          <w:sz w:val="28"/>
          <w:szCs w:val="28"/>
          <w:lang w:val="zh-TW"/>
        </w:rPr>
        <w:t>四、询价响应供应商的资质要求：（未达到以下资质要求的，将被视为无效询价响应）</w:t>
      </w:r>
    </w:p>
    <w:p w:rsidR="00F44EAF" w:rsidRPr="008306F6" w:rsidRDefault="008306F6" w:rsidP="008306F6">
      <w:pPr>
        <w:snapToGrid w:val="0"/>
        <w:spacing w:line="480" w:lineRule="exact"/>
        <w:rPr>
          <w:rFonts w:ascii="仿宋" w:eastAsia="仿宋" w:hAnsi="仿宋"/>
          <w:b/>
          <w:sz w:val="28"/>
          <w:szCs w:val="28"/>
          <w:lang w:val="zh-TW"/>
        </w:rPr>
      </w:pPr>
      <w:r w:rsidRPr="008306F6">
        <w:rPr>
          <w:rFonts w:ascii="仿宋" w:eastAsia="仿宋" w:hAnsi="仿宋" w:hint="eastAsia"/>
          <w:sz w:val="28"/>
          <w:szCs w:val="28"/>
          <w:lang w:val="zh-TW"/>
        </w:rPr>
        <w:lastRenderedPageBreak/>
        <w:t xml:space="preserve">   </w:t>
      </w:r>
      <w:r w:rsidR="00F44EAF" w:rsidRPr="008306F6">
        <w:rPr>
          <w:rFonts w:ascii="仿宋" w:eastAsia="仿宋" w:hAnsi="仿宋" w:hint="eastAsia"/>
          <w:sz w:val="28"/>
          <w:szCs w:val="28"/>
          <w:lang w:val="zh-TW"/>
        </w:rPr>
        <w:t>1</w:t>
      </w:r>
      <w:r w:rsidR="00595C6C">
        <w:rPr>
          <w:rFonts w:ascii="仿宋" w:eastAsia="仿宋" w:hAnsi="仿宋" w:hint="eastAsia"/>
          <w:sz w:val="28"/>
          <w:szCs w:val="28"/>
          <w:lang w:val="zh-TW"/>
        </w:rPr>
        <w:t>.</w:t>
      </w:r>
      <w:r w:rsidR="00F44EAF" w:rsidRPr="008306F6">
        <w:rPr>
          <w:rFonts w:ascii="仿宋" w:eastAsia="仿宋" w:hAnsi="仿宋" w:hint="eastAsia"/>
          <w:sz w:val="28"/>
          <w:szCs w:val="28"/>
          <w:lang w:val="zh-TW"/>
        </w:rPr>
        <w:t>投标人必须符合《中华人民共和国政府采购法》第二十二条的规定。</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2</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本项目不接受联合体投标。</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五、询价文件组成：</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1</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询价响应书（正本一份，需密封并在封口处加盖公章）。</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2</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含单价总价的明细报价表，项目报价与供货标准只有一个，不能出现选择性报价。</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3</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企业工商营业执照有效复印件。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4</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法人身份证明、法人代表对询价响应供应商代表的询价响应授权书原件、被授权代表的身份证有效复印件。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5</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售后服务体系说明及售后服务承诺、本询价文件其它条款要求提供的相关文件以及各询价响应供应商认为应该提供的其它相关文件。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六、询价响应报价要求：</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1</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由采购人提供询价清单，竞标人自主报价。</w:t>
      </w:r>
      <w:r w:rsidRPr="008306F6">
        <w:rPr>
          <w:rFonts w:ascii="仿宋" w:eastAsia="仿宋" w:hAnsi="仿宋"/>
          <w:b/>
          <w:sz w:val="28"/>
          <w:szCs w:val="28"/>
          <w:lang w:val="zh-TW"/>
        </w:rPr>
        <w:t>本项目为“交钥匙工程”，所有合理的安装费、运输费、保险费、税费、辅材费、培训费等均包含在单台设备（货物）的报价中，不得单列。</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2</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各投标商标明产品的品牌、生产厂家、具体规格型号和技术参数，注明供货时间、质量承诺、服务承诺等事项。</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3</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各项证明文件及明细报价单必须打印装订成册。</w:t>
      </w:r>
    </w:p>
    <w:p w:rsidR="008306F6" w:rsidRPr="008306F6" w:rsidRDefault="00F44EAF" w:rsidP="008306F6">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4</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此包预算</w:t>
      </w:r>
      <w:r w:rsidRPr="008306F6">
        <w:rPr>
          <w:rFonts w:ascii="仿宋" w:eastAsia="仿宋" w:hAnsi="仿宋" w:hint="eastAsia"/>
          <w:sz w:val="28"/>
          <w:szCs w:val="28"/>
        </w:rPr>
        <w:t>总价为</w:t>
      </w:r>
      <w:r w:rsidR="008306F6" w:rsidRPr="008306F6">
        <w:rPr>
          <w:rFonts w:ascii="仿宋" w:eastAsia="仿宋" w:hAnsi="仿宋" w:hint="eastAsia"/>
          <w:sz w:val="28"/>
          <w:szCs w:val="28"/>
          <w:lang w:val="zh-TW"/>
        </w:rPr>
        <w:t>12000</w:t>
      </w:r>
      <w:r w:rsidRPr="008306F6">
        <w:rPr>
          <w:rFonts w:ascii="仿宋" w:eastAsia="仿宋" w:hAnsi="仿宋" w:hint="eastAsia"/>
          <w:sz w:val="28"/>
          <w:szCs w:val="28"/>
          <w:lang w:val="zh-TW"/>
        </w:rPr>
        <w:t>元（人民币</w:t>
      </w:r>
      <w:r w:rsidR="008306F6" w:rsidRPr="008306F6">
        <w:rPr>
          <w:rFonts w:ascii="仿宋" w:eastAsia="仿宋" w:hAnsi="仿宋" w:hint="eastAsia"/>
          <w:sz w:val="28"/>
          <w:szCs w:val="28"/>
        </w:rPr>
        <w:t>壹万贰仟圆</w:t>
      </w:r>
      <w:r w:rsidRPr="008306F6">
        <w:rPr>
          <w:rFonts w:ascii="仿宋" w:eastAsia="仿宋" w:hAnsi="仿宋" w:hint="eastAsia"/>
          <w:sz w:val="28"/>
          <w:szCs w:val="28"/>
          <w:lang w:val="zh-TW"/>
        </w:rPr>
        <w:t>整）。总报价如超预算，视同于无效报价。疫情期间校园封闭式管理，如需进校园请提前与用户单位联系。</w:t>
      </w:r>
    </w:p>
    <w:p w:rsidR="008306F6" w:rsidRPr="008306F6" w:rsidRDefault="008306F6" w:rsidP="008306F6">
      <w:pPr>
        <w:snapToGrid w:val="0"/>
        <w:spacing w:line="480" w:lineRule="exact"/>
        <w:ind w:firstLineChars="200" w:firstLine="560"/>
        <w:rPr>
          <w:rFonts w:ascii="仿宋" w:eastAsia="仿宋" w:hAnsi="仿宋"/>
          <w:sz w:val="28"/>
          <w:szCs w:val="28"/>
          <w:lang w:val="zh-TW"/>
        </w:rPr>
      </w:pPr>
    </w:p>
    <w:p w:rsidR="00F44EAF" w:rsidRPr="008306F6" w:rsidRDefault="008306F6" w:rsidP="008306F6">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 xml:space="preserve">                  中共青岛市委党校校产采购管理中心</w:t>
      </w:r>
    </w:p>
    <w:p w:rsidR="00F44EAF" w:rsidRPr="008306F6" w:rsidRDefault="00595C6C" w:rsidP="00F44EAF">
      <w:pPr>
        <w:snapToGrid w:val="0"/>
        <w:spacing w:line="480" w:lineRule="exact"/>
        <w:ind w:firstLineChars="1800" w:firstLine="5040"/>
        <w:rPr>
          <w:rFonts w:ascii="仿宋" w:eastAsia="仿宋" w:hAnsi="仿宋"/>
          <w:sz w:val="28"/>
          <w:szCs w:val="28"/>
          <w:lang w:val="zh-TW"/>
        </w:rPr>
      </w:pPr>
      <w:r>
        <w:rPr>
          <w:rFonts w:ascii="仿宋" w:eastAsia="仿宋" w:hAnsi="仿宋" w:hint="eastAsia"/>
          <w:sz w:val="28"/>
          <w:szCs w:val="28"/>
          <w:lang w:val="zh-TW"/>
        </w:rPr>
        <w:t>2021</w:t>
      </w:r>
      <w:r w:rsidR="00F44EAF" w:rsidRPr="008306F6">
        <w:rPr>
          <w:rFonts w:ascii="仿宋" w:eastAsia="仿宋" w:hAnsi="仿宋" w:hint="eastAsia"/>
          <w:sz w:val="28"/>
          <w:szCs w:val="28"/>
          <w:lang w:val="zh-TW"/>
        </w:rPr>
        <w:t>年</w:t>
      </w:r>
      <w:r w:rsidR="00932F25">
        <w:rPr>
          <w:rFonts w:ascii="仿宋" w:eastAsia="仿宋" w:hAnsi="仿宋" w:hint="eastAsia"/>
          <w:sz w:val="28"/>
          <w:szCs w:val="28"/>
        </w:rPr>
        <w:t>8</w:t>
      </w:r>
      <w:r w:rsidR="00F44EAF" w:rsidRPr="008306F6">
        <w:rPr>
          <w:rFonts w:ascii="仿宋" w:eastAsia="仿宋" w:hAnsi="仿宋" w:hint="eastAsia"/>
          <w:sz w:val="28"/>
          <w:szCs w:val="28"/>
          <w:lang w:val="zh-TW"/>
        </w:rPr>
        <w:t>月</w:t>
      </w:r>
      <w:r w:rsidR="00932F25">
        <w:rPr>
          <w:rFonts w:ascii="仿宋" w:eastAsia="仿宋" w:hAnsi="仿宋" w:hint="eastAsia"/>
          <w:sz w:val="28"/>
          <w:szCs w:val="28"/>
        </w:rPr>
        <w:t>2</w:t>
      </w:r>
      <w:r w:rsidR="00F44EAF" w:rsidRPr="008306F6">
        <w:rPr>
          <w:rFonts w:ascii="仿宋" w:eastAsia="仿宋" w:hAnsi="仿宋" w:hint="eastAsia"/>
          <w:sz w:val="28"/>
          <w:szCs w:val="28"/>
          <w:lang w:val="zh-TW"/>
        </w:rPr>
        <w:t>日</w:t>
      </w:r>
    </w:p>
    <w:p w:rsidR="00F44EAF" w:rsidRDefault="00F44EAF" w:rsidP="0079229A">
      <w:pPr>
        <w:jc w:val="center"/>
      </w:pPr>
    </w:p>
    <w:sectPr w:rsidR="00F44EAF" w:rsidSect="00A542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CC3" w:rsidRDefault="00354CC3" w:rsidP="004B59AF">
      <w:r>
        <w:separator/>
      </w:r>
    </w:p>
  </w:endnote>
  <w:endnote w:type="continuationSeparator" w:id="1">
    <w:p w:rsidR="00354CC3" w:rsidRDefault="00354CC3" w:rsidP="004B5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CC3" w:rsidRDefault="00354CC3" w:rsidP="004B59AF">
      <w:r>
        <w:separator/>
      </w:r>
    </w:p>
  </w:footnote>
  <w:footnote w:type="continuationSeparator" w:id="1">
    <w:p w:rsidR="00354CC3" w:rsidRDefault="00354CC3" w:rsidP="004B5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D33"/>
    <w:rsid w:val="000D6906"/>
    <w:rsid w:val="00157A2E"/>
    <w:rsid w:val="00344199"/>
    <w:rsid w:val="00354CC3"/>
    <w:rsid w:val="003A6917"/>
    <w:rsid w:val="004B59AF"/>
    <w:rsid w:val="00587701"/>
    <w:rsid w:val="00595C6C"/>
    <w:rsid w:val="005C1825"/>
    <w:rsid w:val="006B4B67"/>
    <w:rsid w:val="0079229A"/>
    <w:rsid w:val="008306F6"/>
    <w:rsid w:val="00932F25"/>
    <w:rsid w:val="00A253B2"/>
    <w:rsid w:val="00A542C3"/>
    <w:rsid w:val="00B84396"/>
    <w:rsid w:val="00BB3D33"/>
    <w:rsid w:val="00BC4E85"/>
    <w:rsid w:val="00BF77BC"/>
    <w:rsid w:val="00C93C2A"/>
    <w:rsid w:val="00CE4A2A"/>
    <w:rsid w:val="00D85645"/>
    <w:rsid w:val="00DC5CFB"/>
    <w:rsid w:val="00F34B4D"/>
    <w:rsid w:val="00F44EAF"/>
    <w:rsid w:val="00F82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D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57A2E"/>
    <w:pPr>
      <w:widowControl w:val="0"/>
      <w:jc w:val="both"/>
    </w:pPr>
  </w:style>
  <w:style w:type="paragraph" w:styleId="a5">
    <w:name w:val="header"/>
    <w:basedOn w:val="a"/>
    <w:link w:val="Char"/>
    <w:uiPriority w:val="99"/>
    <w:semiHidden/>
    <w:unhideWhenUsed/>
    <w:rsid w:val="004B5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B59AF"/>
    <w:rPr>
      <w:sz w:val="18"/>
      <w:szCs w:val="18"/>
    </w:rPr>
  </w:style>
  <w:style w:type="paragraph" w:styleId="a6">
    <w:name w:val="footer"/>
    <w:basedOn w:val="a"/>
    <w:link w:val="Char0"/>
    <w:uiPriority w:val="99"/>
    <w:semiHidden/>
    <w:unhideWhenUsed/>
    <w:rsid w:val="004B59A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B59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2021-08-02T03:38:00Z</dcterms:created>
  <dcterms:modified xsi:type="dcterms:W3CDTF">2021-08-02T03:38:00Z</dcterms:modified>
</cp:coreProperties>
</file>